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17A93" w14:textId="77777777" w:rsidR="001A09D2" w:rsidRPr="001A09D2" w:rsidRDefault="001A09D2" w:rsidP="001A09D2">
      <w:pPr>
        <w:spacing w:after="0" w:line="240" w:lineRule="auto"/>
        <w:jc w:val="both"/>
        <w:rPr>
          <w:rFonts w:ascii="Times New Roman" w:eastAsia="Times New Roman" w:hAnsi="Times New Roman" w:cs="Times New Roman"/>
          <w:sz w:val="24"/>
          <w:szCs w:val="24"/>
          <w:lang w:eastAsia="ru-RU"/>
        </w:rPr>
      </w:pPr>
      <w:r w:rsidRPr="001A09D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0" allowOverlap="1" wp14:anchorId="14A4A475" wp14:editId="0B45D381">
                <wp:simplePos x="0" y="0"/>
                <wp:positionH relativeFrom="column">
                  <wp:posOffset>-9525</wp:posOffset>
                </wp:positionH>
                <wp:positionV relativeFrom="paragraph">
                  <wp:posOffset>105410</wp:posOffset>
                </wp:positionV>
                <wp:extent cx="6058535" cy="0"/>
                <wp:effectExtent l="34290" t="34925" r="31750" b="317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853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7D97B1"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8.3pt" to="476.3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" o:allowincell="f" strokeweight="4.5pt">
                <v:stroke linestyle="thickThin"/>
              </v:line>
            </w:pict>
          </mc:Fallback>
        </mc:AlternateContent>
      </w:r>
      <w:r w:rsidRPr="001A09D2">
        <w:rPr>
          <w:rFonts w:ascii="Times New Roman" w:eastAsia="Times New Roman" w:hAnsi="Times New Roman" w:cs="Times New Roman"/>
          <w:sz w:val="24"/>
          <w:szCs w:val="24"/>
          <w:lang w:eastAsia="ru-RU"/>
        </w:rPr>
        <w:t xml:space="preserve">                                          </w:t>
      </w:r>
    </w:p>
    <w:p w14:paraId="73B83DBA" w14:textId="77777777" w:rsidR="001A09D2" w:rsidRPr="001A09D2" w:rsidRDefault="001A09D2" w:rsidP="001A09D2">
      <w:pPr>
        <w:spacing w:after="0" w:line="240" w:lineRule="auto"/>
        <w:jc w:val="center"/>
        <w:rPr>
          <w:rFonts w:ascii="Times New Roman" w:eastAsia="Times New Roman" w:hAnsi="Times New Roman" w:cs="Times New Roman"/>
          <w:noProof/>
          <w:sz w:val="28"/>
          <w:szCs w:val="28"/>
          <w:lang w:eastAsia="ru-RU"/>
        </w:rPr>
      </w:pPr>
      <w:r w:rsidRPr="001A09D2">
        <w:rPr>
          <w:rFonts w:ascii="Times New Roman" w:eastAsia="Times New Roman" w:hAnsi="Times New Roman" w:cs="Times New Roman"/>
          <w:noProof/>
          <w:sz w:val="24"/>
          <w:szCs w:val="24"/>
          <w:lang w:eastAsia="ru-RU"/>
        </w:rPr>
        <w:drawing>
          <wp:anchor distT="0" distB="0" distL="114300" distR="114300" simplePos="0" relativeHeight="251660288" behindDoc="1" locked="0" layoutInCell="1" allowOverlap="1" wp14:anchorId="10CFBBC8" wp14:editId="0C6398D0">
            <wp:simplePos x="0" y="0"/>
            <wp:positionH relativeFrom="column">
              <wp:posOffset>-148590</wp:posOffset>
            </wp:positionH>
            <wp:positionV relativeFrom="paragraph">
              <wp:posOffset>175260</wp:posOffset>
            </wp:positionV>
            <wp:extent cx="1061720" cy="1158240"/>
            <wp:effectExtent l="0" t="0" r="5080" b="3810"/>
            <wp:wrapThrough wrapText="bothSides">
              <wp:wrapPolygon edited="0">
                <wp:start x="0" y="0"/>
                <wp:lineTo x="0" y="21316"/>
                <wp:lineTo x="21316" y="21316"/>
                <wp:lineTo x="21316"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1720" cy="1158240"/>
                    </a:xfrm>
                    <a:prstGeom prst="rect">
                      <a:avLst/>
                    </a:prstGeom>
                    <a:noFill/>
                  </pic:spPr>
                </pic:pic>
              </a:graphicData>
            </a:graphic>
            <wp14:sizeRelH relativeFrom="page">
              <wp14:pctWidth>0</wp14:pctWidth>
            </wp14:sizeRelH>
            <wp14:sizeRelV relativeFrom="page">
              <wp14:pctHeight>0</wp14:pctHeight>
            </wp14:sizeRelV>
          </wp:anchor>
        </w:drawing>
      </w:r>
      <w:r w:rsidRPr="001A09D2">
        <w:rPr>
          <w:rFonts w:ascii="Times New Roman" w:eastAsia="Times New Roman" w:hAnsi="Times New Roman" w:cs="Times New Roman"/>
          <w:noProof/>
          <w:sz w:val="28"/>
          <w:szCs w:val="28"/>
          <w:lang w:eastAsia="ru-RU"/>
        </w:rPr>
        <w:t>МИНИСТЕРСТВО ОБРАЗОВАНИЯ И НАУКИ РОССИЙСКОЙ ФЕДЕРАЦИИ</w:t>
      </w:r>
    </w:p>
    <w:p w14:paraId="7E251116" w14:textId="6A4AE7E6" w:rsidR="001A09D2" w:rsidRPr="001A09D2" w:rsidRDefault="001A09D2" w:rsidP="001A09D2">
      <w:pPr>
        <w:spacing w:after="0" w:line="240" w:lineRule="auto"/>
        <w:ind w:left="1985"/>
        <w:jc w:val="center"/>
        <w:rPr>
          <w:rFonts w:ascii="Times New Roman" w:eastAsia="Times New Roman" w:hAnsi="Times New Roman" w:cs="Times New Roman"/>
          <w:b/>
          <w:bCs/>
          <w:noProof/>
          <w:sz w:val="28"/>
          <w:szCs w:val="28"/>
          <w:lang w:eastAsia="ru-RU"/>
        </w:rPr>
      </w:pPr>
      <w:r w:rsidRPr="001A09D2">
        <w:rPr>
          <w:rFonts w:ascii="Times New Roman" w:eastAsia="Times New Roman" w:hAnsi="Times New Roman" w:cs="Times New Roman"/>
          <w:b/>
          <w:bCs/>
          <w:noProof/>
          <w:sz w:val="28"/>
          <w:szCs w:val="28"/>
          <w:lang w:eastAsia="ru-RU"/>
        </w:rPr>
        <w:t>ФЕДЕРАЛЬНОЕ ГОСУДАРСТВЕННОЕ БЮДЖЕТНОЕ ОБРАЗОВАТЕЛЬНОЕ УЧРЕЖДЕНИЕ ВЫСШЕГО ОБРАЗОВАНИЯ</w:t>
      </w:r>
      <w:r w:rsidRPr="001A09D2">
        <w:rPr>
          <w:rFonts w:ascii="Times New Roman" w:eastAsia="Times New Roman" w:hAnsi="Times New Roman" w:cs="Times New Roman"/>
          <w:b/>
          <w:bCs/>
          <w:noProof/>
          <w:sz w:val="28"/>
          <w:szCs w:val="28"/>
          <w:lang w:eastAsia="ru-RU"/>
        </w:rPr>
        <w:br/>
        <w:t xml:space="preserve"> «ДОНСКОЙ ГОСУДАРСТВЕННЫЙ ТЕХНИЧЕСКИЙ УНИВЕРСИТЕТ»</w:t>
      </w:r>
    </w:p>
    <w:p w14:paraId="6F0D7765" w14:textId="77777777" w:rsidR="001A09D2" w:rsidRPr="001A09D2" w:rsidRDefault="001A09D2" w:rsidP="001A09D2">
      <w:pPr>
        <w:spacing w:after="0" w:line="240" w:lineRule="auto"/>
        <w:ind w:left="1985"/>
        <w:jc w:val="center"/>
        <w:rPr>
          <w:rFonts w:ascii="Times New Roman" w:eastAsia="Times New Roman" w:hAnsi="Times New Roman" w:cs="Times New Roman"/>
          <w:sz w:val="24"/>
          <w:szCs w:val="24"/>
          <w:lang w:eastAsia="ru-RU"/>
        </w:rPr>
      </w:pPr>
      <w:r w:rsidRPr="001A09D2">
        <w:rPr>
          <w:rFonts w:ascii="Times New Roman" w:eastAsia="Times New Roman" w:hAnsi="Times New Roman" w:cs="Times New Roman"/>
          <w:b/>
          <w:bCs/>
          <w:noProof/>
          <w:sz w:val="28"/>
          <w:szCs w:val="28"/>
          <w:lang w:eastAsia="ru-RU"/>
        </w:rPr>
        <w:t>(ДГТУ)</w:t>
      </w:r>
    </w:p>
    <w:p w14:paraId="72AA4803" w14:textId="77777777" w:rsidR="001A09D2" w:rsidRPr="001A09D2" w:rsidRDefault="001A09D2" w:rsidP="001A09D2">
      <w:pPr>
        <w:spacing w:after="0" w:line="240" w:lineRule="auto"/>
        <w:jc w:val="both"/>
        <w:rPr>
          <w:rFonts w:ascii="Times New Roman" w:eastAsia="Times New Roman" w:hAnsi="Times New Roman" w:cs="Times New Roman"/>
          <w:sz w:val="24"/>
          <w:szCs w:val="24"/>
          <w:lang w:eastAsia="ru-RU"/>
        </w:rPr>
      </w:pPr>
      <w:r w:rsidRPr="001A09D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0" allowOverlap="1" wp14:anchorId="63EA1D08" wp14:editId="2768A1F6">
                <wp:simplePos x="0" y="0"/>
                <wp:positionH relativeFrom="column">
                  <wp:posOffset>39370</wp:posOffset>
                </wp:positionH>
                <wp:positionV relativeFrom="paragraph">
                  <wp:posOffset>66675</wp:posOffset>
                </wp:positionV>
                <wp:extent cx="6066790" cy="0"/>
                <wp:effectExtent l="35560" t="35560" r="31750" b="3111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679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05B4FB"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5.25pt" to="480.8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" o:allowincell="f" strokeweight="4.5pt">
                <v:stroke linestyle="thickThin"/>
              </v:line>
            </w:pict>
          </mc:Fallback>
        </mc:AlternateContent>
      </w:r>
    </w:p>
    <w:p w14:paraId="099991B4" w14:textId="77777777" w:rsidR="001A09D2" w:rsidRPr="001A09D2" w:rsidRDefault="001A09D2" w:rsidP="001A09D2">
      <w:pPr>
        <w:spacing w:after="0" w:line="240" w:lineRule="auto"/>
        <w:jc w:val="center"/>
        <w:rPr>
          <w:rFonts w:ascii="Times New Roman" w:eastAsia="Times New Roman" w:hAnsi="Times New Roman" w:cs="Times New Roman"/>
          <w:sz w:val="32"/>
          <w:szCs w:val="32"/>
          <w:lang w:eastAsia="ru-RU"/>
        </w:rPr>
      </w:pPr>
    </w:p>
    <w:p w14:paraId="63776E8B" w14:textId="77777777" w:rsidR="001A09D2" w:rsidRPr="001A09D2" w:rsidRDefault="001A09D2" w:rsidP="001A09D2">
      <w:pPr>
        <w:spacing w:after="0" w:line="240" w:lineRule="auto"/>
        <w:jc w:val="center"/>
        <w:rPr>
          <w:rFonts w:ascii="Times New Roman" w:eastAsia="Times New Roman" w:hAnsi="Times New Roman" w:cs="Times New Roman"/>
          <w:b/>
          <w:sz w:val="32"/>
          <w:szCs w:val="32"/>
          <w:lang w:eastAsia="ru-RU"/>
        </w:rPr>
      </w:pPr>
      <w:r w:rsidRPr="001A09D2">
        <w:rPr>
          <w:rFonts w:ascii="Times New Roman" w:eastAsia="Times New Roman" w:hAnsi="Times New Roman" w:cs="Times New Roman"/>
          <w:b/>
          <w:sz w:val="32"/>
          <w:szCs w:val="32"/>
          <w:lang w:eastAsia="ru-RU"/>
        </w:rPr>
        <w:t>Факультета «</w:t>
      </w:r>
      <w:r w:rsidR="00614680">
        <w:rPr>
          <w:rFonts w:ascii="Times New Roman" w:eastAsia="Times New Roman" w:hAnsi="Times New Roman" w:cs="Times New Roman"/>
          <w:b/>
          <w:sz w:val="32"/>
          <w:szCs w:val="32"/>
          <w:lang w:eastAsia="ru-RU"/>
        </w:rPr>
        <w:t>С</w:t>
      </w:r>
      <w:r>
        <w:rPr>
          <w:rFonts w:ascii="Times New Roman" w:eastAsia="Times New Roman" w:hAnsi="Times New Roman" w:cs="Times New Roman"/>
          <w:b/>
          <w:sz w:val="32"/>
          <w:szCs w:val="32"/>
          <w:lang w:eastAsia="ru-RU"/>
        </w:rPr>
        <w:t>ервис и туризм</w:t>
      </w:r>
      <w:r w:rsidRPr="001A09D2">
        <w:rPr>
          <w:rFonts w:ascii="Times New Roman" w:eastAsia="Times New Roman" w:hAnsi="Times New Roman" w:cs="Times New Roman"/>
          <w:b/>
          <w:sz w:val="32"/>
          <w:szCs w:val="32"/>
          <w:lang w:eastAsia="ru-RU"/>
        </w:rPr>
        <w:t>»</w:t>
      </w:r>
    </w:p>
    <w:p w14:paraId="77D8C7A0" w14:textId="77777777" w:rsidR="001A09D2" w:rsidRPr="001A09D2" w:rsidRDefault="001A09D2" w:rsidP="001A09D2">
      <w:pPr>
        <w:spacing w:after="0" w:line="240" w:lineRule="auto"/>
        <w:jc w:val="center"/>
        <w:rPr>
          <w:rFonts w:ascii="Times New Roman" w:eastAsia="Times New Roman" w:hAnsi="Times New Roman" w:cs="Times New Roman"/>
          <w:b/>
          <w:sz w:val="32"/>
          <w:szCs w:val="32"/>
          <w:lang w:eastAsia="ru-RU"/>
        </w:rPr>
      </w:pPr>
    </w:p>
    <w:p w14:paraId="526F2C00" w14:textId="77777777" w:rsidR="001A09D2" w:rsidRPr="001A09D2" w:rsidRDefault="001A09D2" w:rsidP="001A09D2">
      <w:pPr>
        <w:spacing w:after="0" w:line="240" w:lineRule="auto"/>
        <w:jc w:val="center"/>
        <w:rPr>
          <w:rFonts w:ascii="Times New Roman" w:eastAsia="Times New Roman" w:hAnsi="Times New Roman" w:cs="Times New Roman"/>
          <w:b/>
          <w:sz w:val="32"/>
          <w:szCs w:val="32"/>
          <w:lang w:eastAsia="ru-RU"/>
        </w:rPr>
      </w:pPr>
    </w:p>
    <w:p w14:paraId="0DF7E4FA" w14:textId="77777777" w:rsidR="001A09D2" w:rsidRPr="001A09D2" w:rsidRDefault="001A09D2" w:rsidP="001A09D2">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Кафедра «Сервис, туризм и индустрия </w:t>
      </w:r>
      <w:r w:rsidR="0030064C">
        <w:rPr>
          <w:rFonts w:ascii="Times New Roman" w:eastAsia="Times New Roman" w:hAnsi="Times New Roman" w:cs="Times New Roman"/>
          <w:b/>
          <w:sz w:val="32"/>
          <w:szCs w:val="32"/>
          <w:lang w:eastAsia="ru-RU"/>
        </w:rPr>
        <w:t>гостеприимства</w:t>
      </w:r>
      <w:r w:rsidRPr="001A09D2">
        <w:rPr>
          <w:rFonts w:ascii="Times New Roman" w:eastAsia="Times New Roman" w:hAnsi="Times New Roman" w:cs="Times New Roman"/>
          <w:b/>
          <w:sz w:val="32"/>
          <w:szCs w:val="32"/>
          <w:lang w:eastAsia="ru-RU"/>
        </w:rPr>
        <w:t>»</w:t>
      </w:r>
    </w:p>
    <w:p w14:paraId="7A1810A6"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0843BB9A"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2980A9D6"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480034A2"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4AF0060A"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752489A4"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15C15AE2" w14:textId="77777777" w:rsidR="001A09D2" w:rsidRPr="001A09D2" w:rsidRDefault="001A09D2" w:rsidP="001A09D2">
      <w:pPr>
        <w:spacing w:after="0" w:line="240" w:lineRule="auto"/>
        <w:jc w:val="both"/>
        <w:rPr>
          <w:rFonts w:ascii="Times New Roman" w:eastAsia="Times New Roman" w:hAnsi="Times New Roman" w:cs="Times New Roman"/>
          <w:sz w:val="28"/>
          <w:szCs w:val="24"/>
          <w:lang w:eastAsia="ru-RU"/>
        </w:rPr>
      </w:pPr>
    </w:p>
    <w:p w14:paraId="35C83EC8" w14:textId="77777777" w:rsidR="001A09D2" w:rsidRPr="001A09D2" w:rsidRDefault="0029544D" w:rsidP="001A09D2">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Сервисная логистика</w:t>
      </w:r>
    </w:p>
    <w:p w14:paraId="5E1D5EB6" w14:textId="77777777" w:rsidR="001A09D2" w:rsidRPr="001A09D2" w:rsidRDefault="001A09D2" w:rsidP="001A09D2">
      <w:pPr>
        <w:spacing w:after="0" w:line="240" w:lineRule="auto"/>
        <w:jc w:val="center"/>
        <w:rPr>
          <w:rFonts w:ascii="Times New Roman" w:eastAsia="Times New Roman" w:hAnsi="Times New Roman" w:cs="Times New Roman"/>
          <w:sz w:val="24"/>
          <w:szCs w:val="24"/>
          <w:lang w:eastAsia="ru-RU"/>
        </w:rPr>
      </w:pPr>
    </w:p>
    <w:p w14:paraId="37669621" w14:textId="77777777" w:rsidR="00560B70" w:rsidRDefault="001A09D2" w:rsidP="00560B70">
      <w:pPr>
        <w:spacing w:after="0" w:line="240" w:lineRule="auto"/>
        <w:jc w:val="center"/>
        <w:rPr>
          <w:rFonts w:ascii="Times New Roman" w:eastAsia="Times New Roman" w:hAnsi="Times New Roman" w:cs="Times New Roman"/>
          <w:sz w:val="32"/>
          <w:szCs w:val="32"/>
          <w:lang w:eastAsia="ru-RU"/>
        </w:rPr>
      </w:pPr>
      <w:r w:rsidRPr="001A09D2">
        <w:rPr>
          <w:rFonts w:ascii="Times New Roman" w:eastAsia="Times New Roman" w:hAnsi="Times New Roman" w:cs="Times New Roman"/>
          <w:sz w:val="32"/>
          <w:szCs w:val="32"/>
          <w:lang w:eastAsia="ru-RU"/>
        </w:rPr>
        <w:t>Методически</w:t>
      </w:r>
      <w:r w:rsidR="0029544D">
        <w:rPr>
          <w:rFonts w:ascii="Times New Roman" w:eastAsia="Times New Roman" w:hAnsi="Times New Roman" w:cs="Times New Roman"/>
          <w:sz w:val="32"/>
          <w:szCs w:val="32"/>
          <w:lang w:eastAsia="ru-RU"/>
        </w:rPr>
        <w:t>е указания по написанию контрольных</w:t>
      </w:r>
      <w:r w:rsidRPr="001A09D2">
        <w:rPr>
          <w:rFonts w:ascii="Times New Roman" w:eastAsia="Times New Roman" w:hAnsi="Times New Roman" w:cs="Times New Roman"/>
          <w:sz w:val="32"/>
          <w:szCs w:val="32"/>
          <w:lang w:eastAsia="ru-RU"/>
        </w:rPr>
        <w:t xml:space="preserve"> работ </w:t>
      </w:r>
      <w:r w:rsidR="00560B70">
        <w:rPr>
          <w:rFonts w:ascii="Times New Roman" w:eastAsia="Times New Roman" w:hAnsi="Times New Roman" w:cs="Times New Roman"/>
          <w:sz w:val="32"/>
          <w:szCs w:val="32"/>
          <w:lang w:eastAsia="ru-RU"/>
        </w:rPr>
        <w:br/>
      </w:r>
      <w:r w:rsidRPr="001A09D2">
        <w:rPr>
          <w:rFonts w:ascii="Times New Roman" w:eastAsia="Times New Roman" w:hAnsi="Times New Roman" w:cs="Times New Roman"/>
          <w:sz w:val="32"/>
          <w:szCs w:val="32"/>
          <w:lang w:eastAsia="ru-RU"/>
        </w:rPr>
        <w:t xml:space="preserve">для студентов </w:t>
      </w:r>
      <w:r w:rsidR="002666C0">
        <w:rPr>
          <w:rFonts w:ascii="Times New Roman" w:eastAsia="Times New Roman" w:hAnsi="Times New Roman" w:cs="Times New Roman"/>
          <w:sz w:val="32"/>
          <w:szCs w:val="32"/>
          <w:lang w:eastAsia="ru-RU"/>
        </w:rPr>
        <w:t>направления подготовки 4303</w:t>
      </w:r>
      <w:r w:rsidR="0029544D">
        <w:rPr>
          <w:rFonts w:ascii="Times New Roman" w:eastAsia="Times New Roman" w:hAnsi="Times New Roman" w:cs="Times New Roman"/>
          <w:sz w:val="32"/>
          <w:szCs w:val="32"/>
          <w:lang w:eastAsia="ru-RU"/>
        </w:rPr>
        <w:t>01</w:t>
      </w:r>
      <w:r w:rsidRPr="001A09D2">
        <w:rPr>
          <w:rFonts w:ascii="Times New Roman" w:eastAsia="Times New Roman" w:hAnsi="Times New Roman" w:cs="Times New Roman"/>
          <w:sz w:val="32"/>
          <w:szCs w:val="32"/>
          <w:lang w:eastAsia="ru-RU"/>
        </w:rPr>
        <w:t xml:space="preserve"> «</w:t>
      </w:r>
      <w:r w:rsidR="0029544D">
        <w:rPr>
          <w:rFonts w:ascii="Times New Roman" w:eastAsia="Times New Roman" w:hAnsi="Times New Roman" w:cs="Times New Roman"/>
          <w:sz w:val="32"/>
          <w:szCs w:val="32"/>
          <w:lang w:eastAsia="ru-RU"/>
        </w:rPr>
        <w:t>Сервис</w:t>
      </w:r>
      <w:r w:rsidRPr="001A09D2">
        <w:rPr>
          <w:rFonts w:ascii="Times New Roman" w:eastAsia="Times New Roman" w:hAnsi="Times New Roman" w:cs="Times New Roman"/>
          <w:sz w:val="32"/>
          <w:szCs w:val="32"/>
          <w:lang w:eastAsia="ru-RU"/>
        </w:rPr>
        <w:t>»</w:t>
      </w:r>
      <w:r w:rsidR="002666C0">
        <w:rPr>
          <w:rFonts w:ascii="Times New Roman" w:eastAsia="Times New Roman" w:hAnsi="Times New Roman" w:cs="Times New Roman"/>
          <w:sz w:val="32"/>
          <w:szCs w:val="32"/>
          <w:lang w:eastAsia="ru-RU"/>
        </w:rPr>
        <w:t xml:space="preserve"> профиль «С</w:t>
      </w:r>
      <w:r w:rsidR="0029544D">
        <w:rPr>
          <w:rFonts w:ascii="Times New Roman" w:eastAsia="Times New Roman" w:hAnsi="Times New Roman" w:cs="Times New Roman"/>
          <w:sz w:val="32"/>
          <w:szCs w:val="32"/>
          <w:lang w:eastAsia="ru-RU"/>
        </w:rPr>
        <w:t>оциально-культурный сервис»</w:t>
      </w:r>
      <w:r w:rsidR="00560B70">
        <w:rPr>
          <w:rFonts w:ascii="Times New Roman" w:eastAsia="Times New Roman" w:hAnsi="Times New Roman" w:cs="Times New Roman"/>
          <w:sz w:val="32"/>
          <w:szCs w:val="32"/>
          <w:lang w:eastAsia="ru-RU"/>
        </w:rPr>
        <w:t xml:space="preserve">, </w:t>
      </w:r>
    </w:p>
    <w:p w14:paraId="27C76714" w14:textId="75873A82" w:rsidR="001A09D2" w:rsidRPr="001A09D2" w:rsidRDefault="00560B70" w:rsidP="00560B70">
      <w:pPr>
        <w:spacing w:after="0" w:line="240" w:lineRule="auto"/>
        <w:jc w:val="center"/>
        <w:rPr>
          <w:rFonts w:ascii="Times New Roman" w:eastAsia="Times New Roman" w:hAnsi="Times New Roman" w:cs="Times New Roman"/>
          <w:bCs/>
          <w:sz w:val="32"/>
          <w:szCs w:val="32"/>
          <w:lang w:eastAsia="ru-RU"/>
        </w:rPr>
      </w:pPr>
      <w:r>
        <w:rPr>
          <w:rFonts w:ascii="Times New Roman" w:eastAsia="Times New Roman" w:hAnsi="Times New Roman" w:cs="Times New Roman"/>
          <w:sz w:val="32"/>
          <w:szCs w:val="32"/>
          <w:lang w:eastAsia="ru-RU"/>
        </w:rPr>
        <w:t xml:space="preserve">«Сервис индустрии моды </w:t>
      </w:r>
      <w:bookmarkStart w:id="0" w:name="_GoBack"/>
      <w:bookmarkEnd w:id="0"/>
      <w:r>
        <w:rPr>
          <w:rFonts w:ascii="Times New Roman" w:eastAsia="Times New Roman" w:hAnsi="Times New Roman" w:cs="Times New Roman"/>
          <w:sz w:val="32"/>
          <w:szCs w:val="32"/>
          <w:lang w:eastAsia="ru-RU"/>
        </w:rPr>
        <w:t>и красоты»</w:t>
      </w:r>
    </w:p>
    <w:p w14:paraId="27CA2084" w14:textId="77777777" w:rsidR="001A09D2" w:rsidRPr="001A09D2" w:rsidRDefault="001A09D2" w:rsidP="001A09D2">
      <w:pPr>
        <w:keepNext/>
        <w:spacing w:after="0" w:line="240" w:lineRule="auto"/>
        <w:jc w:val="center"/>
        <w:outlineLvl w:val="3"/>
        <w:rPr>
          <w:rFonts w:ascii="Times New Roman" w:eastAsia="Times New Roman" w:hAnsi="Times New Roman" w:cs="Times New Roman"/>
          <w:bCs/>
          <w:sz w:val="32"/>
          <w:szCs w:val="32"/>
          <w:lang w:eastAsia="ru-RU"/>
        </w:rPr>
      </w:pPr>
    </w:p>
    <w:p w14:paraId="104E2EEA" w14:textId="77777777" w:rsidR="001A09D2" w:rsidRPr="001A09D2" w:rsidRDefault="001A09D2" w:rsidP="001A09D2">
      <w:pPr>
        <w:spacing w:after="0" w:line="240" w:lineRule="auto"/>
        <w:jc w:val="center"/>
        <w:rPr>
          <w:rFonts w:ascii="Times New Roman" w:eastAsia="Times New Roman" w:hAnsi="Times New Roman" w:cs="Times New Roman"/>
          <w:sz w:val="28"/>
          <w:szCs w:val="24"/>
          <w:lang w:eastAsia="ru-RU"/>
        </w:rPr>
      </w:pPr>
    </w:p>
    <w:p w14:paraId="226A7B03" w14:textId="77777777" w:rsidR="001A09D2" w:rsidRPr="001A09D2" w:rsidRDefault="001A09D2" w:rsidP="001A09D2">
      <w:pPr>
        <w:spacing w:after="0" w:line="240" w:lineRule="auto"/>
        <w:jc w:val="center"/>
        <w:rPr>
          <w:rFonts w:ascii="Times New Roman" w:eastAsia="Times New Roman" w:hAnsi="Times New Roman" w:cs="Times New Roman"/>
          <w:b/>
          <w:sz w:val="28"/>
          <w:szCs w:val="24"/>
          <w:lang w:eastAsia="ru-RU"/>
        </w:rPr>
      </w:pPr>
    </w:p>
    <w:p w14:paraId="69FDD7D0"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4A4D2978"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0D3CB172"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6C701583"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22F63E26"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5BBAFF82"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2FE917E9"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1C471EE3"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6F78AAC0"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033B821D" w14:textId="77777777" w:rsidR="001A09D2" w:rsidRPr="001A09D2" w:rsidRDefault="001A09D2" w:rsidP="001A09D2">
      <w:pPr>
        <w:spacing w:after="0" w:line="240" w:lineRule="auto"/>
        <w:rPr>
          <w:rFonts w:ascii="Times New Roman" w:eastAsia="Times New Roman" w:hAnsi="Times New Roman" w:cs="Times New Roman"/>
          <w:sz w:val="28"/>
          <w:szCs w:val="24"/>
          <w:lang w:eastAsia="ru-RU"/>
        </w:rPr>
      </w:pPr>
    </w:p>
    <w:p w14:paraId="1CFB377A" w14:textId="77777777" w:rsidR="001A09D2" w:rsidRDefault="001A09D2" w:rsidP="001A09D2">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Ростов-на-Дону </w:t>
      </w:r>
    </w:p>
    <w:p w14:paraId="6C8C0BDA" w14:textId="21565A9C" w:rsidR="001A09D2" w:rsidRPr="001A09D2" w:rsidRDefault="00614680" w:rsidP="001A09D2">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20</w:t>
      </w:r>
      <w:r w:rsidR="00731257">
        <w:rPr>
          <w:rFonts w:ascii="Times New Roman" w:eastAsia="Times New Roman" w:hAnsi="Times New Roman" w:cs="Times New Roman"/>
          <w:sz w:val="32"/>
          <w:szCs w:val="32"/>
          <w:lang w:eastAsia="ru-RU"/>
        </w:rPr>
        <w:t>23</w:t>
      </w:r>
    </w:p>
    <w:p w14:paraId="53AF9471" w14:textId="77777777" w:rsidR="001A09D2" w:rsidRDefault="001A09D2" w:rsidP="001A09D2">
      <w:pPr>
        <w:spacing w:after="0" w:line="360" w:lineRule="auto"/>
        <w:ind w:firstLine="709"/>
        <w:jc w:val="both"/>
        <w:rPr>
          <w:rFonts w:ascii="Times New Roman" w:eastAsia="Times New Roman" w:hAnsi="Times New Roman" w:cs="Times New Roman"/>
          <w:sz w:val="28"/>
          <w:szCs w:val="28"/>
          <w:lang w:eastAsia="ru-RU"/>
        </w:rPr>
      </w:pPr>
      <w:r w:rsidRPr="001A09D2">
        <w:rPr>
          <w:rFonts w:ascii="Times New Roman" w:eastAsia="Times New Roman" w:hAnsi="Times New Roman" w:cs="Times New Roman"/>
          <w:b/>
          <w:bCs/>
          <w:caps/>
          <w:color w:val="000000"/>
          <w:sz w:val="24"/>
          <w:szCs w:val="24"/>
          <w:lang w:eastAsia="ru-RU"/>
        </w:rPr>
        <w:lastRenderedPageBreak/>
        <w:br w:type="page"/>
      </w:r>
    </w:p>
    <w:p w14:paraId="11DEA2C6" w14:textId="77777777" w:rsidR="00C75BD5" w:rsidRDefault="00C75BD5" w:rsidP="00AF2274">
      <w:pPr>
        <w:spacing w:after="0" w:line="360" w:lineRule="auto"/>
        <w:ind w:firstLine="709"/>
        <w:jc w:val="both"/>
        <w:rPr>
          <w:rFonts w:ascii="Times New Roman" w:eastAsia="Times New Roman" w:hAnsi="Times New Roman" w:cs="Times New Roman"/>
          <w:sz w:val="28"/>
          <w:szCs w:val="28"/>
          <w:lang w:eastAsia="ru-RU"/>
        </w:rPr>
        <w:sectPr w:rsidR="00C75BD5">
          <w:pgSz w:w="11906" w:h="16838"/>
          <w:pgMar w:top="1134" w:right="850" w:bottom="1134" w:left="1701" w:header="708" w:footer="708" w:gutter="0"/>
          <w:cols w:space="708"/>
          <w:docGrid w:linePitch="360"/>
        </w:sectPr>
      </w:pPr>
    </w:p>
    <w:sdt>
      <w:sdtPr>
        <w:rPr>
          <w:rFonts w:asciiTheme="minorHAnsi" w:eastAsiaTheme="minorHAnsi" w:hAnsiTheme="minorHAnsi" w:cstheme="minorBidi"/>
          <w:color w:val="auto"/>
          <w:sz w:val="22"/>
          <w:szCs w:val="22"/>
          <w:lang w:eastAsia="en-US"/>
        </w:rPr>
        <w:id w:val="1060984537"/>
        <w:docPartObj>
          <w:docPartGallery w:val="Table of Contents"/>
          <w:docPartUnique/>
        </w:docPartObj>
      </w:sdtPr>
      <w:sdtEndPr>
        <w:rPr>
          <w:b/>
          <w:bCs/>
        </w:rPr>
      </w:sdtEndPr>
      <w:sdtContent>
        <w:p w14:paraId="251732BD" w14:textId="77777777" w:rsidR="00DA2ADE" w:rsidRPr="00DA2ADE" w:rsidRDefault="00DA2ADE">
          <w:pPr>
            <w:pStyle w:val="a6"/>
            <w:rPr>
              <w:rFonts w:ascii="Times New Roman" w:hAnsi="Times New Roman" w:cs="Times New Roman"/>
              <w:b/>
              <w:color w:val="auto"/>
              <w:sz w:val="28"/>
              <w:szCs w:val="28"/>
            </w:rPr>
          </w:pPr>
          <w:r w:rsidRPr="00DA2ADE">
            <w:rPr>
              <w:rFonts w:ascii="Times New Roman" w:hAnsi="Times New Roman" w:cs="Times New Roman"/>
              <w:b/>
              <w:color w:val="auto"/>
              <w:sz w:val="28"/>
              <w:szCs w:val="28"/>
            </w:rPr>
            <w:t>СОДЕРЖАНИЕ</w:t>
          </w:r>
        </w:p>
        <w:p w14:paraId="060247F8" w14:textId="1EF75A6B" w:rsidR="00DA2ADE" w:rsidRDefault="00DA2ADE">
          <w:pPr>
            <w:pStyle w:val="13"/>
            <w:rPr>
              <w:rFonts w:asciiTheme="minorHAnsi" w:eastAsiaTheme="minorEastAsia" w:hAnsiTheme="minorHAnsi" w:cstheme="minorBidi"/>
              <w:b w:val="0"/>
              <w:bCs w:val="0"/>
              <w:caps w:val="0"/>
              <w:kern w:val="0"/>
              <w:sz w:val="22"/>
              <w:szCs w:val="22"/>
            </w:rPr>
          </w:pPr>
          <w:r>
            <w:fldChar w:fldCharType="begin"/>
          </w:r>
          <w:r>
            <w:instrText xml:space="preserve"> TOC \o "1-3" \h \z \u </w:instrText>
          </w:r>
          <w:r>
            <w:fldChar w:fldCharType="separate"/>
          </w:r>
          <w:hyperlink w:anchor="_Toc433788290" w:history="1">
            <w:r w:rsidRPr="001F51A2">
              <w:rPr>
                <w:rStyle w:val="a4"/>
              </w:rPr>
              <w:t>1.ОБЩИЕ ПОЛОЖЕНИЯ</w:t>
            </w:r>
            <w:r>
              <w:rPr>
                <w:webHidden/>
              </w:rPr>
              <w:tab/>
            </w:r>
            <w:r>
              <w:rPr>
                <w:webHidden/>
              </w:rPr>
              <w:fldChar w:fldCharType="begin"/>
            </w:r>
            <w:r>
              <w:rPr>
                <w:webHidden/>
              </w:rPr>
              <w:instrText xml:space="preserve"> PAGEREF _Toc433788290 \h </w:instrText>
            </w:r>
            <w:r>
              <w:rPr>
                <w:webHidden/>
              </w:rPr>
            </w:r>
            <w:r>
              <w:rPr>
                <w:webHidden/>
              </w:rPr>
              <w:fldChar w:fldCharType="separate"/>
            </w:r>
            <w:r w:rsidR="00C9617A">
              <w:rPr>
                <w:webHidden/>
              </w:rPr>
              <w:t>3</w:t>
            </w:r>
            <w:r>
              <w:rPr>
                <w:webHidden/>
              </w:rPr>
              <w:fldChar w:fldCharType="end"/>
            </w:r>
          </w:hyperlink>
        </w:p>
        <w:p w14:paraId="208F9743" w14:textId="27090138" w:rsidR="00DA2ADE" w:rsidRDefault="00560B70">
          <w:pPr>
            <w:pStyle w:val="13"/>
            <w:rPr>
              <w:rFonts w:asciiTheme="minorHAnsi" w:eastAsiaTheme="minorEastAsia" w:hAnsiTheme="minorHAnsi" w:cstheme="minorBidi"/>
              <w:b w:val="0"/>
              <w:bCs w:val="0"/>
              <w:caps w:val="0"/>
              <w:kern w:val="0"/>
              <w:sz w:val="22"/>
              <w:szCs w:val="22"/>
            </w:rPr>
          </w:pPr>
          <w:hyperlink w:anchor="_Toc433788291" w:history="1">
            <w:r w:rsidR="00DA2ADE" w:rsidRPr="001F51A2">
              <w:rPr>
                <w:rStyle w:val="a4"/>
              </w:rPr>
              <w:t>2. ВАРИАНТ ТЕМЫ КУРСОВОЙ РАОТЫ</w:t>
            </w:r>
            <w:r w:rsidR="00DA2ADE">
              <w:rPr>
                <w:webHidden/>
              </w:rPr>
              <w:tab/>
            </w:r>
            <w:r w:rsidR="00DA2ADE">
              <w:rPr>
                <w:webHidden/>
              </w:rPr>
              <w:fldChar w:fldCharType="begin"/>
            </w:r>
            <w:r w:rsidR="00DA2ADE">
              <w:rPr>
                <w:webHidden/>
              </w:rPr>
              <w:instrText xml:space="preserve"> PAGEREF _Toc433788291 \h </w:instrText>
            </w:r>
            <w:r w:rsidR="00DA2ADE">
              <w:rPr>
                <w:webHidden/>
              </w:rPr>
            </w:r>
            <w:r w:rsidR="00DA2ADE">
              <w:rPr>
                <w:webHidden/>
              </w:rPr>
              <w:fldChar w:fldCharType="separate"/>
            </w:r>
            <w:r w:rsidR="00C9617A">
              <w:rPr>
                <w:webHidden/>
              </w:rPr>
              <w:t>5</w:t>
            </w:r>
            <w:r w:rsidR="00DA2ADE">
              <w:rPr>
                <w:webHidden/>
              </w:rPr>
              <w:fldChar w:fldCharType="end"/>
            </w:r>
          </w:hyperlink>
        </w:p>
        <w:p w14:paraId="3FAAB896" w14:textId="5731487A" w:rsidR="00DA2ADE" w:rsidRDefault="00560B70">
          <w:pPr>
            <w:pStyle w:val="21"/>
            <w:rPr>
              <w:rFonts w:asciiTheme="minorHAnsi" w:eastAsiaTheme="minorEastAsia" w:hAnsiTheme="minorHAnsi" w:cstheme="minorBidi"/>
              <w:b w:val="0"/>
              <w:sz w:val="22"/>
              <w:szCs w:val="22"/>
            </w:rPr>
          </w:pPr>
          <w:hyperlink w:anchor="_Toc433788292" w:history="1">
            <w:r w:rsidR="00DA2ADE" w:rsidRPr="001F51A2">
              <w:rPr>
                <w:rStyle w:val="a4"/>
                <w:rFonts w:eastAsia="Times New Roman"/>
              </w:rPr>
              <w:t>2.1 Темы контрольных работ по дисциплине «Сервисная логистика»</w:t>
            </w:r>
            <w:r w:rsidR="00DA2ADE">
              <w:rPr>
                <w:webHidden/>
              </w:rPr>
              <w:tab/>
            </w:r>
            <w:r w:rsidR="00DA2ADE">
              <w:rPr>
                <w:webHidden/>
              </w:rPr>
              <w:fldChar w:fldCharType="begin"/>
            </w:r>
            <w:r w:rsidR="00DA2ADE">
              <w:rPr>
                <w:webHidden/>
              </w:rPr>
              <w:instrText xml:space="preserve"> PAGEREF _Toc433788292 \h </w:instrText>
            </w:r>
            <w:r w:rsidR="00DA2ADE">
              <w:rPr>
                <w:webHidden/>
              </w:rPr>
            </w:r>
            <w:r w:rsidR="00DA2ADE">
              <w:rPr>
                <w:webHidden/>
              </w:rPr>
              <w:fldChar w:fldCharType="separate"/>
            </w:r>
            <w:r w:rsidR="00C9617A">
              <w:rPr>
                <w:webHidden/>
              </w:rPr>
              <w:t>5</w:t>
            </w:r>
            <w:r w:rsidR="00DA2ADE">
              <w:rPr>
                <w:webHidden/>
              </w:rPr>
              <w:fldChar w:fldCharType="end"/>
            </w:r>
          </w:hyperlink>
        </w:p>
        <w:p w14:paraId="137824C4" w14:textId="57F5476A" w:rsidR="00DA2ADE" w:rsidRDefault="00560B70">
          <w:pPr>
            <w:pStyle w:val="13"/>
            <w:rPr>
              <w:rFonts w:asciiTheme="minorHAnsi" w:eastAsiaTheme="minorEastAsia" w:hAnsiTheme="minorHAnsi" w:cstheme="minorBidi"/>
              <w:b w:val="0"/>
              <w:bCs w:val="0"/>
              <w:caps w:val="0"/>
              <w:kern w:val="0"/>
              <w:sz w:val="22"/>
              <w:szCs w:val="22"/>
            </w:rPr>
          </w:pPr>
          <w:hyperlink w:anchor="_Toc433788293" w:history="1">
            <w:r w:rsidR="00DA2ADE" w:rsidRPr="001F51A2">
              <w:rPr>
                <w:rStyle w:val="a4"/>
              </w:rPr>
              <w:t>3. ОФОРМЛЕНИЕ КОНТРОЛЬНОЙ РАБОТЫ</w:t>
            </w:r>
            <w:r w:rsidR="00DA2ADE">
              <w:rPr>
                <w:webHidden/>
              </w:rPr>
              <w:tab/>
            </w:r>
            <w:r w:rsidR="00DA2ADE">
              <w:rPr>
                <w:webHidden/>
              </w:rPr>
              <w:fldChar w:fldCharType="begin"/>
            </w:r>
            <w:r w:rsidR="00DA2ADE">
              <w:rPr>
                <w:webHidden/>
              </w:rPr>
              <w:instrText xml:space="preserve"> PAGEREF _Toc433788293 \h </w:instrText>
            </w:r>
            <w:r w:rsidR="00DA2ADE">
              <w:rPr>
                <w:webHidden/>
              </w:rPr>
            </w:r>
            <w:r w:rsidR="00DA2ADE">
              <w:rPr>
                <w:webHidden/>
              </w:rPr>
              <w:fldChar w:fldCharType="separate"/>
            </w:r>
            <w:r w:rsidR="00C9617A">
              <w:rPr>
                <w:webHidden/>
              </w:rPr>
              <w:t>7</w:t>
            </w:r>
            <w:r w:rsidR="00DA2ADE">
              <w:rPr>
                <w:webHidden/>
              </w:rPr>
              <w:fldChar w:fldCharType="end"/>
            </w:r>
          </w:hyperlink>
        </w:p>
        <w:p w14:paraId="0327379E" w14:textId="3E982A41" w:rsidR="00DA2ADE" w:rsidRDefault="00560B70">
          <w:pPr>
            <w:pStyle w:val="13"/>
            <w:rPr>
              <w:rFonts w:asciiTheme="minorHAnsi" w:eastAsiaTheme="minorEastAsia" w:hAnsiTheme="minorHAnsi" w:cstheme="minorBidi"/>
              <w:b w:val="0"/>
              <w:bCs w:val="0"/>
              <w:caps w:val="0"/>
              <w:kern w:val="0"/>
              <w:sz w:val="22"/>
              <w:szCs w:val="22"/>
            </w:rPr>
          </w:pPr>
          <w:hyperlink w:anchor="_Toc433788294" w:history="1">
            <w:r w:rsidR="00DA2ADE" w:rsidRPr="001F51A2">
              <w:rPr>
                <w:rStyle w:val="a4"/>
              </w:rPr>
              <w:t>4.ОЦЕНКА КОНТРОЛЬНОЙ РАБОТЫ</w:t>
            </w:r>
            <w:r w:rsidR="00DA2ADE">
              <w:rPr>
                <w:webHidden/>
              </w:rPr>
              <w:tab/>
            </w:r>
            <w:r w:rsidR="00DA2ADE">
              <w:rPr>
                <w:webHidden/>
              </w:rPr>
              <w:fldChar w:fldCharType="begin"/>
            </w:r>
            <w:r w:rsidR="00DA2ADE">
              <w:rPr>
                <w:webHidden/>
              </w:rPr>
              <w:instrText xml:space="preserve"> PAGEREF _Toc433788294 \h </w:instrText>
            </w:r>
            <w:r w:rsidR="00DA2ADE">
              <w:rPr>
                <w:webHidden/>
              </w:rPr>
            </w:r>
            <w:r w:rsidR="00DA2ADE">
              <w:rPr>
                <w:webHidden/>
              </w:rPr>
              <w:fldChar w:fldCharType="separate"/>
            </w:r>
            <w:r w:rsidR="00C9617A">
              <w:rPr>
                <w:webHidden/>
              </w:rPr>
              <w:t>11</w:t>
            </w:r>
            <w:r w:rsidR="00DA2ADE">
              <w:rPr>
                <w:webHidden/>
              </w:rPr>
              <w:fldChar w:fldCharType="end"/>
            </w:r>
          </w:hyperlink>
        </w:p>
        <w:p w14:paraId="128D55A9" w14:textId="33EE1FC5" w:rsidR="00DA2ADE" w:rsidRDefault="00560B70">
          <w:pPr>
            <w:pStyle w:val="13"/>
            <w:rPr>
              <w:rFonts w:asciiTheme="minorHAnsi" w:eastAsiaTheme="minorEastAsia" w:hAnsiTheme="minorHAnsi" w:cstheme="minorBidi"/>
              <w:b w:val="0"/>
              <w:bCs w:val="0"/>
              <w:caps w:val="0"/>
              <w:kern w:val="0"/>
              <w:sz w:val="22"/>
              <w:szCs w:val="22"/>
            </w:rPr>
          </w:pPr>
          <w:hyperlink w:anchor="_Toc433788295" w:history="1">
            <w:r w:rsidR="00DA2ADE" w:rsidRPr="001F51A2">
              <w:rPr>
                <w:rStyle w:val="a4"/>
              </w:rPr>
              <w:t>5. СПИСОК ИНФОРМАЦИОННЫХ ИСТОЧНИКОВ</w:t>
            </w:r>
            <w:r w:rsidR="00DA2ADE">
              <w:rPr>
                <w:webHidden/>
              </w:rPr>
              <w:tab/>
            </w:r>
            <w:r w:rsidR="00DA2ADE">
              <w:rPr>
                <w:webHidden/>
              </w:rPr>
              <w:fldChar w:fldCharType="begin"/>
            </w:r>
            <w:r w:rsidR="00DA2ADE">
              <w:rPr>
                <w:webHidden/>
              </w:rPr>
              <w:instrText xml:space="preserve"> PAGEREF _Toc433788295 \h </w:instrText>
            </w:r>
            <w:r w:rsidR="00DA2ADE">
              <w:rPr>
                <w:webHidden/>
              </w:rPr>
            </w:r>
            <w:r w:rsidR="00DA2ADE">
              <w:rPr>
                <w:webHidden/>
              </w:rPr>
              <w:fldChar w:fldCharType="separate"/>
            </w:r>
            <w:r w:rsidR="00C9617A">
              <w:rPr>
                <w:webHidden/>
              </w:rPr>
              <w:t>11</w:t>
            </w:r>
            <w:r w:rsidR="00DA2ADE">
              <w:rPr>
                <w:webHidden/>
              </w:rPr>
              <w:fldChar w:fldCharType="end"/>
            </w:r>
          </w:hyperlink>
        </w:p>
        <w:p w14:paraId="531BDCC8" w14:textId="77777777" w:rsidR="00DA2ADE" w:rsidRDefault="00DA2ADE">
          <w:r>
            <w:rPr>
              <w:b/>
              <w:bCs/>
            </w:rPr>
            <w:fldChar w:fldCharType="end"/>
          </w:r>
        </w:p>
      </w:sdtContent>
    </w:sdt>
    <w:p w14:paraId="6EF1D1D3" w14:textId="77777777" w:rsidR="00DA2ADE" w:rsidRDefault="00DA2ADE" w:rsidP="00DA2ADE">
      <w:pPr>
        <w:spacing w:after="0" w:line="360" w:lineRule="auto"/>
        <w:rPr>
          <w:rFonts w:ascii="Times New Roman" w:hAnsi="Times New Roman" w:cs="Times New Roman"/>
          <w:b/>
          <w:sz w:val="28"/>
          <w:szCs w:val="28"/>
        </w:rPr>
        <w:sectPr w:rsidR="00DA2ADE">
          <w:pgSz w:w="11906" w:h="16838"/>
          <w:pgMar w:top="1134" w:right="850" w:bottom="1134" w:left="1701" w:header="708" w:footer="708" w:gutter="0"/>
          <w:cols w:space="708"/>
          <w:docGrid w:linePitch="360"/>
        </w:sectPr>
      </w:pPr>
    </w:p>
    <w:p w14:paraId="4E0B7E71" w14:textId="77777777" w:rsidR="00F43F51" w:rsidRDefault="00F43F51" w:rsidP="00DA2ADE">
      <w:pPr>
        <w:spacing w:after="0" w:line="360" w:lineRule="auto"/>
        <w:rPr>
          <w:rFonts w:ascii="Times New Roman" w:hAnsi="Times New Roman" w:cs="Times New Roman"/>
          <w:b/>
          <w:sz w:val="28"/>
          <w:szCs w:val="28"/>
        </w:rPr>
      </w:pPr>
    </w:p>
    <w:p w14:paraId="29FE9962" w14:textId="77777777" w:rsidR="0029544D" w:rsidRPr="00DA2ADE" w:rsidRDefault="0029544D" w:rsidP="00DA2ADE">
      <w:pPr>
        <w:pStyle w:val="1"/>
        <w:rPr>
          <w:rFonts w:ascii="Times New Roman" w:hAnsi="Times New Roman" w:cs="Times New Roman"/>
          <w:b/>
          <w:color w:val="auto"/>
          <w:sz w:val="28"/>
          <w:szCs w:val="28"/>
        </w:rPr>
      </w:pPr>
      <w:bookmarkStart w:id="1" w:name="_Toc433788290"/>
      <w:r w:rsidRPr="00DA2ADE">
        <w:rPr>
          <w:rFonts w:ascii="Times New Roman" w:hAnsi="Times New Roman" w:cs="Times New Roman"/>
          <w:b/>
          <w:color w:val="auto"/>
          <w:sz w:val="28"/>
          <w:szCs w:val="28"/>
        </w:rPr>
        <w:t>1.ОБЩИЕ ПОЛОЖЕНИЯ</w:t>
      </w:r>
      <w:bookmarkEnd w:id="1"/>
    </w:p>
    <w:p w14:paraId="274F0065"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Контрольная работа выполняется в форме реферата.</w:t>
      </w:r>
    </w:p>
    <w:p w14:paraId="1CCEFA96"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Реферат – это самый простой вид научной работы.</w:t>
      </w:r>
    </w:p>
    <w:p w14:paraId="4B700271"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Цель написания реферата – приобщить студентов к творческой работе с экономической литературой.</w:t>
      </w:r>
    </w:p>
    <w:p w14:paraId="231A7A80"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Непосредственными задачами данной формы самостоятельной работы являются:</w:t>
      </w:r>
    </w:p>
    <w:p w14:paraId="49DA44FC"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w:t>
      </w:r>
      <w:r w:rsidRPr="0029544D">
        <w:rPr>
          <w:rFonts w:ascii="Times New Roman" w:eastAsia="Times New Roman" w:hAnsi="Times New Roman" w:cs="Times New Roman"/>
          <w:sz w:val="28"/>
          <w:szCs w:val="28"/>
          <w:lang w:eastAsia="ru-RU"/>
        </w:rPr>
        <w:tab/>
        <w:t>научиться самостоятельно излагать материал (а, в дальнейшем, и свои взгляды на проблему);</w:t>
      </w:r>
    </w:p>
    <w:p w14:paraId="55955222"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w:t>
      </w:r>
      <w:r w:rsidRPr="0029544D">
        <w:rPr>
          <w:rFonts w:ascii="Times New Roman" w:eastAsia="Times New Roman" w:hAnsi="Times New Roman" w:cs="Times New Roman"/>
          <w:sz w:val="28"/>
          <w:szCs w:val="28"/>
          <w:lang w:eastAsia="ru-RU"/>
        </w:rPr>
        <w:tab/>
        <w:t>овладеть научно-исследовательским стилем письма, для которого характерны отсутствие личных местоимений, неупотребление глаголов, выражающих чувства (эмоции), повествование от третьего лица, особая мера выдержанности оценок, недопустимость политизированного подхода и т.д.;</w:t>
      </w:r>
    </w:p>
    <w:p w14:paraId="5C7CD358"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w:t>
      </w:r>
      <w:r w:rsidRPr="0029544D">
        <w:rPr>
          <w:rFonts w:ascii="Times New Roman" w:eastAsia="Times New Roman" w:hAnsi="Times New Roman" w:cs="Times New Roman"/>
          <w:sz w:val="28"/>
          <w:szCs w:val="28"/>
          <w:lang w:eastAsia="ru-RU"/>
        </w:rPr>
        <w:tab/>
        <w:t xml:space="preserve">усвоить формальные и редакционные требования оформления работы. </w:t>
      </w:r>
    </w:p>
    <w:p w14:paraId="3BC4AD83"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 xml:space="preserve">Реферат, как письменная научная работа, предполагает определенную организацию его подготовки и написания, а также соблюдения требований, которые к нему предъявляются. </w:t>
      </w:r>
    </w:p>
    <w:p w14:paraId="03414C91"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w:t>
      </w:r>
      <w:r w:rsidRPr="0029544D">
        <w:rPr>
          <w:rFonts w:ascii="Times New Roman" w:eastAsia="Times New Roman" w:hAnsi="Times New Roman" w:cs="Times New Roman"/>
          <w:sz w:val="28"/>
          <w:szCs w:val="28"/>
          <w:lang w:eastAsia="ru-RU"/>
        </w:rPr>
        <w:tab/>
        <w:t>Реферат должен иметь план, включающий несколько разделов и список использованной литературы. В ряде случаев даются приложения. Желательно чтобы реферат начинался с небольшого введения, в котором студент может обосновать выбор темы, раскрыть структуру плана и дать анализ литературы, по которой будет написана реферат</w:t>
      </w:r>
      <w:proofErr w:type="gramStart"/>
      <w:r w:rsidRPr="0029544D">
        <w:rPr>
          <w:rFonts w:ascii="Times New Roman" w:eastAsia="Times New Roman" w:hAnsi="Times New Roman" w:cs="Times New Roman"/>
          <w:sz w:val="28"/>
          <w:szCs w:val="28"/>
          <w:lang w:eastAsia="ru-RU"/>
        </w:rPr>
        <w:t xml:space="preserve">.. </w:t>
      </w:r>
      <w:proofErr w:type="gramEnd"/>
      <w:r w:rsidRPr="0029544D">
        <w:rPr>
          <w:rFonts w:ascii="Times New Roman" w:eastAsia="Times New Roman" w:hAnsi="Times New Roman" w:cs="Times New Roman"/>
          <w:sz w:val="28"/>
          <w:szCs w:val="28"/>
          <w:lang w:eastAsia="ru-RU"/>
        </w:rPr>
        <w:t>Целесообразно завершить реферат краткими выводами и предложениями, вытекающими из текста работы.</w:t>
      </w:r>
    </w:p>
    <w:p w14:paraId="7B22FF35" w14:textId="77777777" w:rsidR="0029544D" w:rsidRPr="0029544D" w:rsidRDefault="0029544D" w:rsidP="0029544D">
      <w:pPr>
        <w:spacing w:after="0" w:line="360" w:lineRule="auto"/>
        <w:ind w:firstLine="709"/>
        <w:jc w:val="both"/>
        <w:rPr>
          <w:rFonts w:ascii="Times New Roman" w:eastAsia="Times New Roman" w:hAnsi="Times New Roman" w:cs="Times New Roman"/>
          <w:sz w:val="28"/>
          <w:szCs w:val="28"/>
          <w:lang w:eastAsia="ru-RU"/>
        </w:rPr>
      </w:pPr>
      <w:r w:rsidRPr="0029544D">
        <w:rPr>
          <w:rFonts w:ascii="Times New Roman" w:eastAsia="Times New Roman" w:hAnsi="Times New Roman" w:cs="Times New Roman"/>
          <w:sz w:val="28"/>
          <w:szCs w:val="28"/>
          <w:lang w:eastAsia="ru-RU"/>
        </w:rPr>
        <w:t>–</w:t>
      </w:r>
      <w:r w:rsidRPr="0029544D">
        <w:rPr>
          <w:rFonts w:ascii="Times New Roman" w:eastAsia="Times New Roman" w:hAnsi="Times New Roman" w:cs="Times New Roman"/>
          <w:sz w:val="28"/>
          <w:szCs w:val="28"/>
          <w:lang w:eastAsia="ru-RU"/>
        </w:rPr>
        <w:tab/>
        <w:t xml:space="preserve">Текст должен иметь характер самостоятельного изложения. Не допускается дословное переписывание материалов из источников без соответствующих ссылок. Ссылками на источник (Автор. Название. Год и место издания. Страница) должны быть оформлены прямые цитаты из текста </w:t>
      </w:r>
      <w:r w:rsidRPr="0029544D">
        <w:rPr>
          <w:rFonts w:ascii="Times New Roman" w:eastAsia="Times New Roman" w:hAnsi="Times New Roman" w:cs="Times New Roman"/>
          <w:sz w:val="28"/>
          <w:szCs w:val="28"/>
          <w:lang w:eastAsia="ru-RU"/>
        </w:rPr>
        <w:lastRenderedPageBreak/>
        <w:t xml:space="preserve">используемых изданий, а именно: чье-то мнение, высказывание, приведенные факты, в том числе статистические материалы, таблицы, сравнительные данные и т.п., а также материалы, размещенные в </w:t>
      </w:r>
      <w:r w:rsidRPr="0029544D">
        <w:rPr>
          <w:rFonts w:ascii="Times New Roman" w:eastAsia="Times New Roman" w:hAnsi="Times New Roman" w:cs="Times New Roman"/>
          <w:sz w:val="28"/>
          <w:szCs w:val="28"/>
          <w:lang w:val="en-US" w:eastAsia="ru-RU"/>
        </w:rPr>
        <w:t>Internet</w:t>
      </w:r>
      <w:r w:rsidRPr="0029544D">
        <w:rPr>
          <w:rFonts w:ascii="Times New Roman" w:eastAsia="Times New Roman" w:hAnsi="Times New Roman" w:cs="Times New Roman"/>
          <w:sz w:val="28"/>
          <w:szCs w:val="28"/>
          <w:lang w:eastAsia="ru-RU"/>
        </w:rPr>
        <w:t xml:space="preserve"> с соответствующими адресами. Сноски должны быть, оформлены единообразно. Сноски в тексте работы могут быль как постраничными, так и концевыми. В последнем случае они должны корреспондировать со списком литературы, приведенном в финале работы. Например, сноска типа [6, 14] непосредственно в тексте означает ссылку на источник, позиционированный в списке литературы под номером 6, и на текст, размещенный в нем на 14-ой странице.</w:t>
      </w:r>
    </w:p>
    <w:p w14:paraId="08A59EBA" w14:textId="77777777" w:rsidR="00785541" w:rsidRDefault="00785541" w:rsidP="00785541">
      <w:pPr>
        <w:spacing w:after="0" w:line="360" w:lineRule="auto"/>
        <w:ind w:firstLine="709"/>
        <w:jc w:val="both"/>
        <w:rPr>
          <w:rFonts w:ascii="Times New Roman" w:eastAsia="Times New Roman" w:hAnsi="Times New Roman" w:cs="Times New Roman"/>
          <w:sz w:val="28"/>
          <w:szCs w:val="28"/>
          <w:lang w:eastAsia="ru-RU"/>
        </w:rPr>
      </w:pPr>
    </w:p>
    <w:p w14:paraId="54C70389" w14:textId="77777777" w:rsidR="0029544D" w:rsidRDefault="0029544D" w:rsidP="00785541">
      <w:pPr>
        <w:spacing w:after="0" w:line="360" w:lineRule="auto"/>
        <w:ind w:firstLine="709"/>
        <w:jc w:val="both"/>
        <w:rPr>
          <w:rFonts w:ascii="Times New Roman" w:eastAsia="Times New Roman" w:hAnsi="Times New Roman" w:cs="Times New Roman"/>
          <w:sz w:val="28"/>
          <w:szCs w:val="28"/>
          <w:lang w:eastAsia="ru-RU"/>
        </w:rPr>
        <w:sectPr w:rsidR="0029544D">
          <w:pgSz w:w="11906" w:h="16838"/>
          <w:pgMar w:top="1134" w:right="850" w:bottom="1134" w:left="1701" w:header="708" w:footer="708" w:gutter="0"/>
          <w:cols w:space="708"/>
          <w:docGrid w:linePitch="360"/>
        </w:sectPr>
      </w:pPr>
    </w:p>
    <w:p w14:paraId="71DF80EC" w14:textId="77777777" w:rsidR="00785541" w:rsidRPr="00785541" w:rsidRDefault="0029544D" w:rsidP="00DA2ADE">
      <w:pPr>
        <w:pStyle w:val="1"/>
        <w:rPr>
          <w:rFonts w:ascii="Times New Roman" w:eastAsia="Times New Roman" w:hAnsi="Times New Roman" w:cs="Times New Roman"/>
          <w:b/>
          <w:color w:val="auto"/>
          <w:sz w:val="28"/>
          <w:szCs w:val="28"/>
          <w:lang w:eastAsia="ru-RU"/>
        </w:rPr>
      </w:pPr>
      <w:bookmarkStart w:id="2" w:name="_Toc433121215"/>
      <w:bookmarkStart w:id="3" w:name="_Toc433788111"/>
      <w:bookmarkStart w:id="4" w:name="_Toc433788291"/>
      <w:r>
        <w:rPr>
          <w:rFonts w:ascii="Times New Roman" w:eastAsia="Times New Roman" w:hAnsi="Times New Roman" w:cs="Times New Roman"/>
          <w:b/>
          <w:color w:val="auto"/>
          <w:sz w:val="28"/>
          <w:szCs w:val="28"/>
          <w:lang w:eastAsia="ru-RU"/>
        </w:rPr>
        <w:lastRenderedPageBreak/>
        <w:t>2</w:t>
      </w:r>
      <w:r w:rsidR="00785541" w:rsidRPr="00785541">
        <w:rPr>
          <w:rFonts w:ascii="Times New Roman" w:eastAsia="Times New Roman" w:hAnsi="Times New Roman" w:cs="Times New Roman"/>
          <w:b/>
          <w:color w:val="auto"/>
          <w:sz w:val="28"/>
          <w:szCs w:val="28"/>
          <w:lang w:eastAsia="ru-RU"/>
        </w:rPr>
        <w:t>. ВАРИАНТ ТЕМЫ КУРСОВОЙ РАОТЫ</w:t>
      </w:r>
      <w:bookmarkEnd w:id="2"/>
      <w:bookmarkEnd w:id="3"/>
      <w:bookmarkEnd w:id="4"/>
    </w:p>
    <w:p w14:paraId="2661DBFE" w14:textId="77777777" w:rsidR="00306964" w:rsidRPr="00306964" w:rsidRDefault="0029544D" w:rsidP="00306964">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Вариант темы контрольной</w:t>
      </w:r>
      <w:r w:rsidR="00306964" w:rsidRPr="00306964">
        <w:rPr>
          <w:rFonts w:ascii="Times New Roman" w:eastAsia="Times New Roman" w:hAnsi="Times New Roman" w:cs="Times New Roman"/>
          <w:b/>
          <w:sz w:val="28"/>
          <w:szCs w:val="28"/>
          <w:lang w:eastAsia="ru-RU"/>
        </w:rPr>
        <w:t xml:space="preserve"> работы</w:t>
      </w:r>
      <w:r w:rsidR="00306964" w:rsidRPr="00306964">
        <w:rPr>
          <w:rFonts w:ascii="Times New Roman" w:eastAsia="Times New Roman" w:hAnsi="Times New Roman" w:cs="Times New Roman"/>
          <w:sz w:val="28"/>
          <w:szCs w:val="28"/>
          <w:lang w:eastAsia="ru-RU"/>
        </w:rPr>
        <w:t xml:space="preserve"> определяется по таблице в зависимости от двух последних цифр зачетной книжки. Например, последние две цифры зачетной книжки 1 и </w:t>
      </w:r>
      <w:r w:rsidR="00306964">
        <w:rPr>
          <w:rFonts w:ascii="Times New Roman" w:eastAsia="Times New Roman" w:hAnsi="Times New Roman" w:cs="Times New Roman"/>
          <w:sz w:val="28"/>
          <w:szCs w:val="28"/>
          <w:lang w:eastAsia="ru-RU"/>
        </w:rPr>
        <w:t>5</w:t>
      </w:r>
      <w:r w:rsidR="00306964" w:rsidRPr="00306964">
        <w:rPr>
          <w:rFonts w:ascii="Times New Roman" w:eastAsia="Times New Roman" w:hAnsi="Times New Roman" w:cs="Times New Roman"/>
          <w:sz w:val="28"/>
          <w:szCs w:val="28"/>
          <w:lang w:eastAsia="ru-RU"/>
        </w:rPr>
        <w:t>, следовательно</w:t>
      </w:r>
      <w:r w:rsidR="00306964">
        <w:rPr>
          <w:rFonts w:ascii="Times New Roman" w:eastAsia="Times New Roman" w:hAnsi="Times New Roman" w:cs="Times New Roman"/>
          <w:sz w:val="28"/>
          <w:szCs w:val="28"/>
          <w:lang w:eastAsia="ru-RU"/>
        </w:rPr>
        <w:t>,</w:t>
      </w:r>
      <w:r w:rsidR="00306964" w:rsidRPr="00306964">
        <w:rPr>
          <w:rFonts w:ascii="Times New Roman" w:eastAsia="Times New Roman" w:hAnsi="Times New Roman" w:cs="Times New Roman"/>
          <w:sz w:val="28"/>
          <w:szCs w:val="28"/>
          <w:lang w:eastAsia="ru-RU"/>
        </w:rPr>
        <w:t xml:space="preserve"> вариант темы – 16.</w:t>
      </w:r>
    </w:p>
    <w:p w14:paraId="1341554D" w14:textId="77777777" w:rsidR="00306964" w:rsidRPr="00306964" w:rsidRDefault="00306964" w:rsidP="00306964">
      <w:pPr>
        <w:spacing w:after="0" w:line="240" w:lineRule="auto"/>
        <w:jc w:val="both"/>
        <w:rPr>
          <w:rFonts w:ascii="Times New Roman" w:eastAsia="Times New Roman" w:hAnsi="Times New Roman" w:cs="Times New Roman"/>
          <w:sz w:val="24"/>
          <w:szCs w:val="24"/>
          <w:lang w:eastAsia="ru-RU"/>
        </w:rPr>
      </w:pPr>
    </w:p>
    <w:tbl>
      <w:tblPr>
        <w:tblStyle w:val="a5"/>
        <w:tblW w:w="0" w:type="auto"/>
        <w:tblLook w:val="04A0" w:firstRow="1" w:lastRow="0" w:firstColumn="1" w:lastColumn="0" w:noHBand="0" w:noVBand="1"/>
      </w:tblPr>
      <w:tblGrid>
        <w:gridCol w:w="1273"/>
        <w:gridCol w:w="700"/>
        <w:gridCol w:w="700"/>
        <w:gridCol w:w="781"/>
        <w:gridCol w:w="850"/>
        <w:gridCol w:w="851"/>
        <w:gridCol w:w="708"/>
        <w:gridCol w:w="709"/>
        <w:gridCol w:w="851"/>
        <w:gridCol w:w="1134"/>
        <w:gridCol w:w="850"/>
      </w:tblGrid>
      <w:tr w:rsidR="00306964" w:rsidRPr="00306964" w14:paraId="091D588E" w14:textId="77777777" w:rsidTr="00785541">
        <w:tc>
          <w:tcPr>
            <w:tcW w:w="1188" w:type="dxa"/>
            <w:vMerge w:val="restart"/>
          </w:tcPr>
          <w:p w14:paraId="4C721D06" w14:textId="77777777" w:rsidR="00306964" w:rsidRPr="00306964" w:rsidRDefault="00306964" w:rsidP="00306964">
            <w:pPr>
              <w:jc w:val="center"/>
              <w:rPr>
                <w:sz w:val="24"/>
                <w:szCs w:val="24"/>
              </w:rPr>
            </w:pPr>
            <w:proofErr w:type="spellStart"/>
            <w:r w:rsidRPr="00306964">
              <w:rPr>
                <w:sz w:val="24"/>
                <w:szCs w:val="24"/>
              </w:rPr>
              <w:t>Предпосл</w:t>
            </w:r>
            <w:proofErr w:type="spellEnd"/>
            <w:r w:rsidRPr="00306964">
              <w:rPr>
                <w:sz w:val="24"/>
                <w:szCs w:val="24"/>
              </w:rPr>
              <w:t>. цифра зач. Кн.</w:t>
            </w:r>
          </w:p>
        </w:tc>
        <w:tc>
          <w:tcPr>
            <w:tcW w:w="700" w:type="dxa"/>
          </w:tcPr>
          <w:p w14:paraId="50D055E8" w14:textId="77777777" w:rsidR="00306964" w:rsidRPr="00306964" w:rsidRDefault="00306964" w:rsidP="00306964">
            <w:pPr>
              <w:jc w:val="center"/>
              <w:rPr>
                <w:sz w:val="24"/>
                <w:szCs w:val="24"/>
              </w:rPr>
            </w:pPr>
            <w:r w:rsidRPr="00306964">
              <w:rPr>
                <w:sz w:val="24"/>
                <w:szCs w:val="24"/>
              </w:rPr>
              <w:t>0</w:t>
            </w:r>
          </w:p>
        </w:tc>
        <w:tc>
          <w:tcPr>
            <w:tcW w:w="700" w:type="dxa"/>
          </w:tcPr>
          <w:p w14:paraId="637C803E" w14:textId="77777777" w:rsidR="00306964" w:rsidRPr="00306964" w:rsidRDefault="00306964" w:rsidP="00306964">
            <w:pPr>
              <w:jc w:val="center"/>
              <w:rPr>
                <w:sz w:val="24"/>
                <w:szCs w:val="24"/>
              </w:rPr>
            </w:pPr>
            <w:r w:rsidRPr="00306964">
              <w:rPr>
                <w:sz w:val="24"/>
                <w:szCs w:val="24"/>
              </w:rPr>
              <w:t>1</w:t>
            </w:r>
          </w:p>
        </w:tc>
        <w:tc>
          <w:tcPr>
            <w:tcW w:w="781" w:type="dxa"/>
          </w:tcPr>
          <w:p w14:paraId="3A50B7FF" w14:textId="77777777" w:rsidR="00306964" w:rsidRPr="00306964" w:rsidRDefault="00306964" w:rsidP="00306964">
            <w:pPr>
              <w:jc w:val="center"/>
              <w:rPr>
                <w:sz w:val="24"/>
                <w:szCs w:val="24"/>
              </w:rPr>
            </w:pPr>
            <w:r w:rsidRPr="00306964">
              <w:rPr>
                <w:sz w:val="24"/>
                <w:szCs w:val="24"/>
              </w:rPr>
              <w:t>2</w:t>
            </w:r>
          </w:p>
        </w:tc>
        <w:tc>
          <w:tcPr>
            <w:tcW w:w="850" w:type="dxa"/>
          </w:tcPr>
          <w:p w14:paraId="45AF7393" w14:textId="77777777" w:rsidR="00306964" w:rsidRPr="00306964" w:rsidRDefault="00306964" w:rsidP="00306964">
            <w:pPr>
              <w:jc w:val="center"/>
              <w:rPr>
                <w:sz w:val="24"/>
                <w:szCs w:val="24"/>
              </w:rPr>
            </w:pPr>
            <w:r w:rsidRPr="00306964">
              <w:rPr>
                <w:sz w:val="24"/>
                <w:szCs w:val="24"/>
              </w:rPr>
              <w:t>3</w:t>
            </w:r>
          </w:p>
        </w:tc>
        <w:tc>
          <w:tcPr>
            <w:tcW w:w="851" w:type="dxa"/>
          </w:tcPr>
          <w:p w14:paraId="76F1A23E" w14:textId="77777777" w:rsidR="00306964" w:rsidRPr="00306964" w:rsidRDefault="00306964" w:rsidP="00306964">
            <w:pPr>
              <w:jc w:val="center"/>
              <w:rPr>
                <w:sz w:val="24"/>
                <w:szCs w:val="24"/>
              </w:rPr>
            </w:pPr>
            <w:r w:rsidRPr="00306964">
              <w:rPr>
                <w:sz w:val="24"/>
                <w:szCs w:val="24"/>
              </w:rPr>
              <w:t>4</w:t>
            </w:r>
          </w:p>
        </w:tc>
        <w:tc>
          <w:tcPr>
            <w:tcW w:w="708" w:type="dxa"/>
          </w:tcPr>
          <w:p w14:paraId="2EEA2E8B" w14:textId="77777777" w:rsidR="00306964" w:rsidRPr="00306964" w:rsidRDefault="00306964" w:rsidP="00306964">
            <w:pPr>
              <w:jc w:val="center"/>
              <w:rPr>
                <w:sz w:val="24"/>
                <w:szCs w:val="24"/>
              </w:rPr>
            </w:pPr>
            <w:r w:rsidRPr="00306964">
              <w:rPr>
                <w:sz w:val="24"/>
                <w:szCs w:val="24"/>
              </w:rPr>
              <w:t>5</w:t>
            </w:r>
          </w:p>
        </w:tc>
        <w:tc>
          <w:tcPr>
            <w:tcW w:w="709" w:type="dxa"/>
          </w:tcPr>
          <w:p w14:paraId="69085473" w14:textId="77777777" w:rsidR="00306964" w:rsidRPr="00306964" w:rsidRDefault="00306964" w:rsidP="00306964">
            <w:pPr>
              <w:jc w:val="center"/>
              <w:rPr>
                <w:sz w:val="24"/>
                <w:szCs w:val="24"/>
              </w:rPr>
            </w:pPr>
            <w:r w:rsidRPr="00306964">
              <w:rPr>
                <w:sz w:val="24"/>
                <w:szCs w:val="24"/>
              </w:rPr>
              <w:t>6</w:t>
            </w:r>
          </w:p>
        </w:tc>
        <w:tc>
          <w:tcPr>
            <w:tcW w:w="851" w:type="dxa"/>
          </w:tcPr>
          <w:p w14:paraId="7F9CA454" w14:textId="77777777" w:rsidR="00306964" w:rsidRPr="00306964" w:rsidRDefault="00306964" w:rsidP="00306964">
            <w:pPr>
              <w:jc w:val="center"/>
              <w:rPr>
                <w:sz w:val="24"/>
                <w:szCs w:val="24"/>
              </w:rPr>
            </w:pPr>
            <w:r w:rsidRPr="00306964">
              <w:rPr>
                <w:sz w:val="24"/>
                <w:szCs w:val="24"/>
              </w:rPr>
              <w:t>7</w:t>
            </w:r>
          </w:p>
        </w:tc>
        <w:tc>
          <w:tcPr>
            <w:tcW w:w="1134" w:type="dxa"/>
          </w:tcPr>
          <w:p w14:paraId="37592194" w14:textId="77777777" w:rsidR="00306964" w:rsidRPr="00306964" w:rsidRDefault="00306964" w:rsidP="00306964">
            <w:pPr>
              <w:jc w:val="center"/>
              <w:rPr>
                <w:sz w:val="24"/>
                <w:szCs w:val="24"/>
              </w:rPr>
            </w:pPr>
            <w:r w:rsidRPr="00306964">
              <w:rPr>
                <w:sz w:val="24"/>
                <w:szCs w:val="24"/>
              </w:rPr>
              <w:t>8</w:t>
            </w:r>
          </w:p>
        </w:tc>
        <w:tc>
          <w:tcPr>
            <w:tcW w:w="850" w:type="dxa"/>
          </w:tcPr>
          <w:p w14:paraId="7169F65E" w14:textId="77777777" w:rsidR="00306964" w:rsidRPr="00306964" w:rsidRDefault="00306964" w:rsidP="00306964">
            <w:pPr>
              <w:jc w:val="center"/>
              <w:rPr>
                <w:sz w:val="24"/>
                <w:szCs w:val="24"/>
              </w:rPr>
            </w:pPr>
            <w:r w:rsidRPr="00306964">
              <w:rPr>
                <w:sz w:val="24"/>
                <w:szCs w:val="24"/>
              </w:rPr>
              <w:t>9</w:t>
            </w:r>
          </w:p>
        </w:tc>
      </w:tr>
      <w:tr w:rsidR="00306964" w:rsidRPr="00306964" w14:paraId="5D3C9621" w14:textId="77777777" w:rsidTr="00785541">
        <w:tc>
          <w:tcPr>
            <w:tcW w:w="1188" w:type="dxa"/>
            <w:vMerge/>
          </w:tcPr>
          <w:p w14:paraId="45DB0259" w14:textId="77777777" w:rsidR="00306964" w:rsidRPr="00306964" w:rsidRDefault="00306964" w:rsidP="00306964">
            <w:pPr>
              <w:jc w:val="center"/>
              <w:rPr>
                <w:sz w:val="24"/>
                <w:szCs w:val="24"/>
              </w:rPr>
            </w:pPr>
          </w:p>
        </w:tc>
        <w:tc>
          <w:tcPr>
            <w:tcW w:w="8134" w:type="dxa"/>
            <w:gridSpan w:val="10"/>
          </w:tcPr>
          <w:p w14:paraId="7DF5E419" w14:textId="77777777" w:rsidR="00306964" w:rsidRPr="00306964" w:rsidRDefault="00306964" w:rsidP="00306964">
            <w:pPr>
              <w:jc w:val="center"/>
              <w:rPr>
                <w:sz w:val="24"/>
                <w:szCs w:val="24"/>
              </w:rPr>
            </w:pPr>
            <w:r w:rsidRPr="00306964">
              <w:rPr>
                <w:sz w:val="24"/>
                <w:szCs w:val="24"/>
              </w:rPr>
              <w:t>Последняя цифра зач. кн.</w:t>
            </w:r>
          </w:p>
        </w:tc>
      </w:tr>
      <w:tr w:rsidR="00306964" w:rsidRPr="00306964" w14:paraId="3832759F" w14:textId="77777777" w:rsidTr="00785541">
        <w:tc>
          <w:tcPr>
            <w:tcW w:w="1188" w:type="dxa"/>
            <w:vMerge/>
          </w:tcPr>
          <w:p w14:paraId="78586459" w14:textId="77777777" w:rsidR="00306964" w:rsidRPr="00306964" w:rsidRDefault="00306964" w:rsidP="00306964">
            <w:pPr>
              <w:jc w:val="center"/>
              <w:rPr>
                <w:sz w:val="24"/>
                <w:szCs w:val="24"/>
              </w:rPr>
            </w:pPr>
          </w:p>
        </w:tc>
        <w:tc>
          <w:tcPr>
            <w:tcW w:w="8134" w:type="dxa"/>
            <w:gridSpan w:val="10"/>
          </w:tcPr>
          <w:p w14:paraId="720EADE7" w14:textId="77777777" w:rsidR="00306964" w:rsidRPr="00306964" w:rsidRDefault="00306964" w:rsidP="00306964">
            <w:pPr>
              <w:jc w:val="center"/>
              <w:rPr>
                <w:sz w:val="24"/>
                <w:szCs w:val="24"/>
              </w:rPr>
            </w:pPr>
            <w:r w:rsidRPr="00306964">
              <w:rPr>
                <w:sz w:val="24"/>
                <w:szCs w:val="24"/>
              </w:rPr>
              <w:t>Номер темы</w:t>
            </w:r>
          </w:p>
        </w:tc>
      </w:tr>
      <w:tr w:rsidR="00306964" w:rsidRPr="00306964" w14:paraId="6DD95AEC" w14:textId="77777777" w:rsidTr="00785541">
        <w:tc>
          <w:tcPr>
            <w:tcW w:w="1188" w:type="dxa"/>
          </w:tcPr>
          <w:p w14:paraId="02D73499" w14:textId="77777777" w:rsidR="00306964" w:rsidRPr="00306964" w:rsidRDefault="00306964" w:rsidP="00306964">
            <w:pPr>
              <w:jc w:val="center"/>
              <w:rPr>
                <w:sz w:val="24"/>
                <w:szCs w:val="24"/>
              </w:rPr>
            </w:pPr>
            <w:r w:rsidRPr="00306964">
              <w:rPr>
                <w:sz w:val="24"/>
                <w:szCs w:val="24"/>
              </w:rPr>
              <w:t>0</w:t>
            </w:r>
          </w:p>
        </w:tc>
        <w:tc>
          <w:tcPr>
            <w:tcW w:w="700" w:type="dxa"/>
          </w:tcPr>
          <w:p w14:paraId="15099146" w14:textId="77777777" w:rsidR="00306964" w:rsidRPr="00306964" w:rsidRDefault="00306964" w:rsidP="00306964">
            <w:pPr>
              <w:jc w:val="center"/>
              <w:rPr>
                <w:sz w:val="24"/>
                <w:szCs w:val="24"/>
              </w:rPr>
            </w:pPr>
            <w:r w:rsidRPr="00306964">
              <w:rPr>
                <w:sz w:val="24"/>
                <w:szCs w:val="24"/>
              </w:rPr>
              <w:t>1</w:t>
            </w:r>
          </w:p>
        </w:tc>
        <w:tc>
          <w:tcPr>
            <w:tcW w:w="700" w:type="dxa"/>
          </w:tcPr>
          <w:p w14:paraId="2B16ED0B" w14:textId="77777777" w:rsidR="00306964" w:rsidRPr="00306964" w:rsidRDefault="00306964" w:rsidP="00306964">
            <w:pPr>
              <w:jc w:val="center"/>
              <w:rPr>
                <w:sz w:val="24"/>
                <w:szCs w:val="24"/>
              </w:rPr>
            </w:pPr>
            <w:r w:rsidRPr="00306964">
              <w:rPr>
                <w:sz w:val="24"/>
                <w:szCs w:val="24"/>
              </w:rPr>
              <w:t>2</w:t>
            </w:r>
          </w:p>
        </w:tc>
        <w:tc>
          <w:tcPr>
            <w:tcW w:w="781" w:type="dxa"/>
          </w:tcPr>
          <w:p w14:paraId="29909BD5" w14:textId="77777777" w:rsidR="00306964" w:rsidRPr="00306964" w:rsidRDefault="00306964" w:rsidP="00306964">
            <w:pPr>
              <w:jc w:val="center"/>
              <w:rPr>
                <w:sz w:val="24"/>
                <w:szCs w:val="24"/>
              </w:rPr>
            </w:pPr>
            <w:r w:rsidRPr="00306964">
              <w:rPr>
                <w:sz w:val="24"/>
                <w:szCs w:val="24"/>
              </w:rPr>
              <w:t>3</w:t>
            </w:r>
          </w:p>
        </w:tc>
        <w:tc>
          <w:tcPr>
            <w:tcW w:w="850" w:type="dxa"/>
          </w:tcPr>
          <w:p w14:paraId="2BB7163E" w14:textId="77777777" w:rsidR="00306964" w:rsidRPr="00306964" w:rsidRDefault="00306964" w:rsidP="00306964">
            <w:pPr>
              <w:jc w:val="center"/>
              <w:rPr>
                <w:sz w:val="24"/>
                <w:szCs w:val="24"/>
              </w:rPr>
            </w:pPr>
            <w:r w:rsidRPr="00306964">
              <w:rPr>
                <w:sz w:val="24"/>
                <w:szCs w:val="24"/>
              </w:rPr>
              <w:t>4</w:t>
            </w:r>
          </w:p>
        </w:tc>
        <w:tc>
          <w:tcPr>
            <w:tcW w:w="851" w:type="dxa"/>
          </w:tcPr>
          <w:p w14:paraId="29DD1687" w14:textId="77777777" w:rsidR="00306964" w:rsidRPr="00306964" w:rsidRDefault="00306964" w:rsidP="00306964">
            <w:pPr>
              <w:jc w:val="center"/>
              <w:rPr>
                <w:sz w:val="24"/>
                <w:szCs w:val="24"/>
              </w:rPr>
            </w:pPr>
            <w:r w:rsidRPr="00306964">
              <w:rPr>
                <w:sz w:val="24"/>
                <w:szCs w:val="24"/>
              </w:rPr>
              <w:t>5</w:t>
            </w:r>
          </w:p>
        </w:tc>
        <w:tc>
          <w:tcPr>
            <w:tcW w:w="708" w:type="dxa"/>
          </w:tcPr>
          <w:p w14:paraId="21B5EFE5" w14:textId="77777777" w:rsidR="00306964" w:rsidRPr="00306964" w:rsidRDefault="00306964" w:rsidP="00306964">
            <w:pPr>
              <w:jc w:val="center"/>
              <w:rPr>
                <w:sz w:val="24"/>
                <w:szCs w:val="24"/>
              </w:rPr>
            </w:pPr>
            <w:r w:rsidRPr="00306964">
              <w:rPr>
                <w:sz w:val="24"/>
                <w:szCs w:val="24"/>
              </w:rPr>
              <w:t>6</w:t>
            </w:r>
          </w:p>
        </w:tc>
        <w:tc>
          <w:tcPr>
            <w:tcW w:w="709" w:type="dxa"/>
          </w:tcPr>
          <w:p w14:paraId="5BC0D62B" w14:textId="77777777" w:rsidR="00306964" w:rsidRPr="00306964" w:rsidRDefault="00306964" w:rsidP="00306964">
            <w:pPr>
              <w:jc w:val="center"/>
              <w:rPr>
                <w:sz w:val="24"/>
                <w:szCs w:val="24"/>
              </w:rPr>
            </w:pPr>
            <w:r w:rsidRPr="00306964">
              <w:rPr>
                <w:sz w:val="24"/>
                <w:szCs w:val="24"/>
              </w:rPr>
              <w:t>7</w:t>
            </w:r>
          </w:p>
        </w:tc>
        <w:tc>
          <w:tcPr>
            <w:tcW w:w="851" w:type="dxa"/>
          </w:tcPr>
          <w:p w14:paraId="0FE50F62" w14:textId="77777777" w:rsidR="00306964" w:rsidRPr="00306964" w:rsidRDefault="00306964" w:rsidP="00306964">
            <w:pPr>
              <w:jc w:val="center"/>
              <w:rPr>
                <w:sz w:val="24"/>
                <w:szCs w:val="24"/>
              </w:rPr>
            </w:pPr>
            <w:r w:rsidRPr="00306964">
              <w:rPr>
                <w:sz w:val="24"/>
                <w:szCs w:val="24"/>
              </w:rPr>
              <w:t>8</w:t>
            </w:r>
          </w:p>
        </w:tc>
        <w:tc>
          <w:tcPr>
            <w:tcW w:w="1134" w:type="dxa"/>
          </w:tcPr>
          <w:p w14:paraId="618BDB52" w14:textId="77777777" w:rsidR="00306964" w:rsidRPr="00306964" w:rsidRDefault="00306964" w:rsidP="00306964">
            <w:pPr>
              <w:jc w:val="center"/>
              <w:rPr>
                <w:sz w:val="24"/>
                <w:szCs w:val="24"/>
              </w:rPr>
            </w:pPr>
            <w:r w:rsidRPr="00306964">
              <w:rPr>
                <w:sz w:val="24"/>
                <w:szCs w:val="24"/>
              </w:rPr>
              <w:t>9</w:t>
            </w:r>
          </w:p>
        </w:tc>
        <w:tc>
          <w:tcPr>
            <w:tcW w:w="850" w:type="dxa"/>
          </w:tcPr>
          <w:p w14:paraId="4D69C5E2" w14:textId="77777777" w:rsidR="00306964" w:rsidRPr="00306964" w:rsidRDefault="00306964" w:rsidP="00306964">
            <w:pPr>
              <w:jc w:val="center"/>
              <w:rPr>
                <w:sz w:val="24"/>
                <w:szCs w:val="24"/>
              </w:rPr>
            </w:pPr>
            <w:r w:rsidRPr="00306964">
              <w:rPr>
                <w:sz w:val="24"/>
                <w:szCs w:val="24"/>
              </w:rPr>
              <w:t>10</w:t>
            </w:r>
          </w:p>
        </w:tc>
      </w:tr>
      <w:tr w:rsidR="00306964" w:rsidRPr="00306964" w14:paraId="3A44B0E5" w14:textId="77777777" w:rsidTr="00785541">
        <w:tc>
          <w:tcPr>
            <w:tcW w:w="1188" w:type="dxa"/>
          </w:tcPr>
          <w:p w14:paraId="4681F82F" w14:textId="77777777" w:rsidR="00306964" w:rsidRPr="00306964" w:rsidRDefault="00306964" w:rsidP="00306964">
            <w:pPr>
              <w:jc w:val="center"/>
              <w:rPr>
                <w:sz w:val="24"/>
                <w:szCs w:val="24"/>
              </w:rPr>
            </w:pPr>
            <w:r w:rsidRPr="00306964">
              <w:rPr>
                <w:sz w:val="24"/>
                <w:szCs w:val="24"/>
              </w:rPr>
              <w:t>1</w:t>
            </w:r>
          </w:p>
        </w:tc>
        <w:tc>
          <w:tcPr>
            <w:tcW w:w="700" w:type="dxa"/>
          </w:tcPr>
          <w:p w14:paraId="031B0502" w14:textId="77777777" w:rsidR="00306964" w:rsidRPr="00306964" w:rsidRDefault="00306964" w:rsidP="00306964">
            <w:pPr>
              <w:jc w:val="center"/>
              <w:rPr>
                <w:sz w:val="24"/>
                <w:szCs w:val="24"/>
              </w:rPr>
            </w:pPr>
            <w:r w:rsidRPr="00306964">
              <w:rPr>
                <w:sz w:val="24"/>
                <w:szCs w:val="24"/>
              </w:rPr>
              <w:t>11</w:t>
            </w:r>
          </w:p>
        </w:tc>
        <w:tc>
          <w:tcPr>
            <w:tcW w:w="700" w:type="dxa"/>
          </w:tcPr>
          <w:p w14:paraId="3E9BE0B6" w14:textId="77777777" w:rsidR="00306964" w:rsidRPr="00306964" w:rsidRDefault="00306964" w:rsidP="00306964">
            <w:pPr>
              <w:jc w:val="center"/>
              <w:rPr>
                <w:sz w:val="24"/>
                <w:szCs w:val="24"/>
              </w:rPr>
            </w:pPr>
            <w:r w:rsidRPr="00306964">
              <w:rPr>
                <w:sz w:val="24"/>
                <w:szCs w:val="24"/>
              </w:rPr>
              <w:t>12</w:t>
            </w:r>
          </w:p>
        </w:tc>
        <w:tc>
          <w:tcPr>
            <w:tcW w:w="781" w:type="dxa"/>
          </w:tcPr>
          <w:p w14:paraId="7D088ECA" w14:textId="77777777" w:rsidR="00306964" w:rsidRPr="00306964" w:rsidRDefault="00306964" w:rsidP="00306964">
            <w:pPr>
              <w:jc w:val="center"/>
              <w:rPr>
                <w:sz w:val="24"/>
                <w:szCs w:val="24"/>
              </w:rPr>
            </w:pPr>
            <w:r w:rsidRPr="00306964">
              <w:rPr>
                <w:sz w:val="24"/>
                <w:szCs w:val="24"/>
              </w:rPr>
              <w:t>13</w:t>
            </w:r>
          </w:p>
        </w:tc>
        <w:tc>
          <w:tcPr>
            <w:tcW w:w="850" w:type="dxa"/>
          </w:tcPr>
          <w:p w14:paraId="4C5AE912" w14:textId="77777777" w:rsidR="00306964" w:rsidRPr="00306964" w:rsidRDefault="00306964" w:rsidP="00306964">
            <w:pPr>
              <w:jc w:val="center"/>
              <w:rPr>
                <w:sz w:val="24"/>
                <w:szCs w:val="24"/>
              </w:rPr>
            </w:pPr>
            <w:r w:rsidRPr="00306964">
              <w:rPr>
                <w:sz w:val="24"/>
                <w:szCs w:val="24"/>
              </w:rPr>
              <w:t>14</w:t>
            </w:r>
          </w:p>
        </w:tc>
        <w:tc>
          <w:tcPr>
            <w:tcW w:w="851" w:type="dxa"/>
          </w:tcPr>
          <w:p w14:paraId="56AC43F6" w14:textId="77777777" w:rsidR="00306964" w:rsidRPr="00306964" w:rsidRDefault="00306964" w:rsidP="00306964">
            <w:pPr>
              <w:jc w:val="center"/>
              <w:rPr>
                <w:sz w:val="24"/>
                <w:szCs w:val="24"/>
              </w:rPr>
            </w:pPr>
            <w:r w:rsidRPr="00306964">
              <w:rPr>
                <w:sz w:val="24"/>
                <w:szCs w:val="24"/>
              </w:rPr>
              <w:t>15</w:t>
            </w:r>
          </w:p>
        </w:tc>
        <w:tc>
          <w:tcPr>
            <w:tcW w:w="708" w:type="dxa"/>
          </w:tcPr>
          <w:p w14:paraId="29B807D7" w14:textId="77777777" w:rsidR="00306964" w:rsidRPr="00306964" w:rsidRDefault="00306964" w:rsidP="00306964">
            <w:pPr>
              <w:jc w:val="center"/>
              <w:rPr>
                <w:sz w:val="24"/>
                <w:szCs w:val="24"/>
              </w:rPr>
            </w:pPr>
            <w:r w:rsidRPr="00306964">
              <w:rPr>
                <w:sz w:val="24"/>
                <w:szCs w:val="24"/>
                <w:highlight w:val="darkGray"/>
              </w:rPr>
              <w:t>16</w:t>
            </w:r>
          </w:p>
        </w:tc>
        <w:tc>
          <w:tcPr>
            <w:tcW w:w="709" w:type="dxa"/>
          </w:tcPr>
          <w:p w14:paraId="141183EC" w14:textId="77777777" w:rsidR="00306964" w:rsidRPr="00306964" w:rsidRDefault="00306964" w:rsidP="00306964">
            <w:pPr>
              <w:jc w:val="center"/>
              <w:rPr>
                <w:sz w:val="24"/>
                <w:szCs w:val="24"/>
              </w:rPr>
            </w:pPr>
            <w:r w:rsidRPr="00306964">
              <w:rPr>
                <w:sz w:val="24"/>
                <w:szCs w:val="24"/>
              </w:rPr>
              <w:t>17</w:t>
            </w:r>
          </w:p>
        </w:tc>
        <w:tc>
          <w:tcPr>
            <w:tcW w:w="851" w:type="dxa"/>
          </w:tcPr>
          <w:p w14:paraId="7EFEACC7" w14:textId="77777777" w:rsidR="00306964" w:rsidRPr="00306964" w:rsidRDefault="00306964" w:rsidP="00306964">
            <w:pPr>
              <w:jc w:val="center"/>
              <w:rPr>
                <w:sz w:val="24"/>
                <w:szCs w:val="24"/>
              </w:rPr>
            </w:pPr>
            <w:r w:rsidRPr="00306964">
              <w:rPr>
                <w:sz w:val="24"/>
                <w:szCs w:val="24"/>
              </w:rPr>
              <w:t>18</w:t>
            </w:r>
          </w:p>
        </w:tc>
        <w:tc>
          <w:tcPr>
            <w:tcW w:w="1134" w:type="dxa"/>
          </w:tcPr>
          <w:p w14:paraId="0B374967" w14:textId="77777777" w:rsidR="00306964" w:rsidRPr="00306964" w:rsidRDefault="00306964" w:rsidP="00306964">
            <w:pPr>
              <w:jc w:val="center"/>
              <w:rPr>
                <w:sz w:val="24"/>
                <w:szCs w:val="24"/>
              </w:rPr>
            </w:pPr>
            <w:r w:rsidRPr="00306964">
              <w:rPr>
                <w:sz w:val="24"/>
                <w:szCs w:val="24"/>
              </w:rPr>
              <w:t>19</w:t>
            </w:r>
          </w:p>
        </w:tc>
        <w:tc>
          <w:tcPr>
            <w:tcW w:w="850" w:type="dxa"/>
          </w:tcPr>
          <w:p w14:paraId="6307B8AD" w14:textId="77777777" w:rsidR="00306964" w:rsidRPr="00306964" w:rsidRDefault="00306964" w:rsidP="00306964">
            <w:pPr>
              <w:jc w:val="center"/>
              <w:rPr>
                <w:sz w:val="24"/>
                <w:szCs w:val="24"/>
              </w:rPr>
            </w:pPr>
            <w:r w:rsidRPr="00306964">
              <w:rPr>
                <w:sz w:val="24"/>
                <w:szCs w:val="24"/>
              </w:rPr>
              <w:t>20</w:t>
            </w:r>
          </w:p>
        </w:tc>
      </w:tr>
      <w:tr w:rsidR="00306964" w:rsidRPr="00306964" w14:paraId="5D2B4173" w14:textId="77777777" w:rsidTr="00785541">
        <w:tc>
          <w:tcPr>
            <w:tcW w:w="1188" w:type="dxa"/>
          </w:tcPr>
          <w:p w14:paraId="7843182E" w14:textId="77777777" w:rsidR="00306964" w:rsidRPr="00306964" w:rsidRDefault="00306964" w:rsidP="00306964">
            <w:pPr>
              <w:jc w:val="center"/>
              <w:rPr>
                <w:sz w:val="24"/>
                <w:szCs w:val="24"/>
              </w:rPr>
            </w:pPr>
            <w:r w:rsidRPr="00306964">
              <w:rPr>
                <w:sz w:val="24"/>
                <w:szCs w:val="24"/>
              </w:rPr>
              <w:t>2</w:t>
            </w:r>
          </w:p>
        </w:tc>
        <w:tc>
          <w:tcPr>
            <w:tcW w:w="700" w:type="dxa"/>
          </w:tcPr>
          <w:p w14:paraId="4103987E" w14:textId="77777777" w:rsidR="00306964" w:rsidRPr="00306964" w:rsidRDefault="00306964" w:rsidP="00306964">
            <w:pPr>
              <w:jc w:val="center"/>
              <w:rPr>
                <w:sz w:val="24"/>
                <w:szCs w:val="24"/>
              </w:rPr>
            </w:pPr>
            <w:r w:rsidRPr="00306964">
              <w:rPr>
                <w:sz w:val="24"/>
                <w:szCs w:val="24"/>
              </w:rPr>
              <w:t>21</w:t>
            </w:r>
          </w:p>
        </w:tc>
        <w:tc>
          <w:tcPr>
            <w:tcW w:w="700" w:type="dxa"/>
          </w:tcPr>
          <w:p w14:paraId="41FDF64F" w14:textId="77777777" w:rsidR="00306964" w:rsidRPr="00306964" w:rsidRDefault="00306964" w:rsidP="00306964">
            <w:pPr>
              <w:jc w:val="center"/>
              <w:rPr>
                <w:sz w:val="24"/>
                <w:szCs w:val="24"/>
              </w:rPr>
            </w:pPr>
            <w:r w:rsidRPr="00306964">
              <w:rPr>
                <w:sz w:val="24"/>
                <w:szCs w:val="24"/>
              </w:rPr>
              <w:t>22</w:t>
            </w:r>
          </w:p>
        </w:tc>
        <w:tc>
          <w:tcPr>
            <w:tcW w:w="781" w:type="dxa"/>
          </w:tcPr>
          <w:p w14:paraId="46DF1B0D" w14:textId="77777777" w:rsidR="00306964" w:rsidRPr="00306964" w:rsidRDefault="00306964" w:rsidP="00306964">
            <w:pPr>
              <w:jc w:val="center"/>
              <w:rPr>
                <w:sz w:val="24"/>
                <w:szCs w:val="24"/>
              </w:rPr>
            </w:pPr>
            <w:r w:rsidRPr="00306964">
              <w:rPr>
                <w:sz w:val="24"/>
                <w:szCs w:val="24"/>
              </w:rPr>
              <w:t>23</w:t>
            </w:r>
          </w:p>
        </w:tc>
        <w:tc>
          <w:tcPr>
            <w:tcW w:w="850" w:type="dxa"/>
          </w:tcPr>
          <w:p w14:paraId="781DA034" w14:textId="77777777" w:rsidR="00306964" w:rsidRPr="00306964" w:rsidRDefault="00306964" w:rsidP="00306964">
            <w:pPr>
              <w:jc w:val="center"/>
              <w:rPr>
                <w:sz w:val="24"/>
                <w:szCs w:val="24"/>
              </w:rPr>
            </w:pPr>
            <w:r w:rsidRPr="00306964">
              <w:rPr>
                <w:sz w:val="24"/>
                <w:szCs w:val="24"/>
              </w:rPr>
              <w:t>24</w:t>
            </w:r>
          </w:p>
        </w:tc>
        <w:tc>
          <w:tcPr>
            <w:tcW w:w="851" w:type="dxa"/>
          </w:tcPr>
          <w:p w14:paraId="2397ECF8" w14:textId="77777777" w:rsidR="00306964" w:rsidRPr="00306964" w:rsidRDefault="00306964" w:rsidP="00306964">
            <w:pPr>
              <w:jc w:val="center"/>
              <w:rPr>
                <w:sz w:val="24"/>
                <w:szCs w:val="24"/>
              </w:rPr>
            </w:pPr>
            <w:r w:rsidRPr="00306964">
              <w:rPr>
                <w:sz w:val="24"/>
                <w:szCs w:val="24"/>
              </w:rPr>
              <w:t>25</w:t>
            </w:r>
          </w:p>
        </w:tc>
        <w:tc>
          <w:tcPr>
            <w:tcW w:w="708" w:type="dxa"/>
          </w:tcPr>
          <w:p w14:paraId="166AA629" w14:textId="77777777" w:rsidR="00306964" w:rsidRPr="00306964" w:rsidRDefault="00306964" w:rsidP="00306964">
            <w:pPr>
              <w:jc w:val="center"/>
              <w:rPr>
                <w:sz w:val="24"/>
                <w:szCs w:val="24"/>
              </w:rPr>
            </w:pPr>
            <w:r w:rsidRPr="00306964">
              <w:rPr>
                <w:sz w:val="24"/>
                <w:szCs w:val="24"/>
              </w:rPr>
              <w:t>26</w:t>
            </w:r>
          </w:p>
        </w:tc>
        <w:tc>
          <w:tcPr>
            <w:tcW w:w="709" w:type="dxa"/>
          </w:tcPr>
          <w:p w14:paraId="147531FD" w14:textId="77777777" w:rsidR="00306964" w:rsidRPr="00306964" w:rsidRDefault="00306964" w:rsidP="00306964">
            <w:pPr>
              <w:jc w:val="center"/>
              <w:rPr>
                <w:sz w:val="24"/>
                <w:szCs w:val="24"/>
              </w:rPr>
            </w:pPr>
            <w:r w:rsidRPr="00306964">
              <w:rPr>
                <w:sz w:val="24"/>
                <w:szCs w:val="24"/>
              </w:rPr>
              <w:t>27</w:t>
            </w:r>
          </w:p>
        </w:tc>
        <w:tc>
          <w:tcPr>
            <w:tcW w:w="851" w:type="dxa"/>
          </w:tcPr>
          <w:p w14:paraId="6F0B6823" w14:textId="77777777" w:rsidR="00306964" w:rsidRPr="00306964" w:rsidRDefault="00306964" w:rsidP="00306964">
            <w:pPr>
              <w:jc w:val="center"/>
              <w:rPr>
                <w:sz w:val="24"/>
                <w:szCs w:val="24"/>
              </w:rPr>
            </w:pPr>
            <w:r w:rsidRPr="00306964">
              <w:rPr>
                <w:sz w:val="24"/>
                <w:szCs w:val="24"/>
              </w:rPr>
              <w:t>28</w:t>
            </w:r>
          </w:p>
        </w:tc>
        <w:tc>
          <w:tcPr>
            <w:tcW w:w="1134" w:type="dxa"/>
          </w:tcPr>
          <w:p w14:paraId="23A6ED85" w14:textId="77777777" w:rsidR="00306964" w:rsidRPr="00306964" w:rsidRDefault="00306964" w:rsidP="00306964">
            <w:pPr>
              <w:jc w:val="center"/>
              <w:rPr>
                <w:sz w:val="24"/>
                <w:szCs w:val="24"/>
              </w:rPr>
            </w:pPr>
            <w:r w:rsidRPr="00306964">
              <w:rPr>
                <w:sz w:val="24"/>
                <w:szCs w:val="24"/>
              </w:rPr>
              <w:t>29</w:t>
            </w:r>
          </w:p>
        </w:tc>
        <w:tc>
          <w:tcPr>
            <w:tcW w:w="850" w:type="dxa"/>
          </w:tcPr>
          <w:p w14:paraId="55F2C2E2" w14:textId="77777777" w:rsidR="00306964" w:rsidRPr="00306964" w:rsidRDefault="00306964" w:rsidP="00306964">
            <w:pPr>
              <w:jc w:val="center"/>
              <w:rPr>
                <w:sz w:val="24"/>
                <w:szCs w:val="24"/>
              </w:rPr>
            </w:pPr>
            <w:r w:rsidRPr="00306964">
              <w:rPr>
                <w:sz w:val="24"/>
                <w:szCs w:val="24"/>
              </w:rPr>
              <w:t>30</w:t>
            </w:r>
          </w:p>
        </w:tc>
      </w:tr>
      <w:tr w:rsidR="00306964" w:rsidRPr="00306964" w14:paraId="3588E302" w14:textId="77777777" w:rsidTr="00785541">
        <w:tc>
          <w:tcPr>
            <w:tcW w:w="1188" w:type="dxa"/>
          </w:tcPr>
          <w:p w14:paraId="5F7AC173" w14:textId="77777777" w:rsidR="00306964" w:rsidRPr="00306964" w:rsidRDefault="00306964" w:rsidP="00306964">
            <w:pPr>
              <w:jc w:val="center"/>
              <w:rPr>
                <w:sz w:val="24"/>
                <w:szCs w:val="24"/>
              </w:rPr>
            </w:pPr>
            <w:r w:rsidRPr="00306964">
              <w:rPr>
                <w:sz w:val="24"/>
                <w:szCs w:val="24"/>
              </w:rPr>
              <w:t>3</w:t>
            </w:r>
          </w:p>
        </w:tc>
        <w:tc>
          <w:tcPr>
            <w:tcW w:w="700" w:type="dxa"/>
          </w:tcPr>
          <w:p w14:paraId="035C4F78" w14:textId="77777777" w:rsidR="00306964" w:rsidRPr="00306964" w:rsidRDefault="00306964" w:rsidP="00306964">
            <w:pPr>
              <w:jc w:val="center"/>
              <w:rPr>
                <w:sz w:val="24"/>
                <w:szCs w:val="24"/>
              </w:rPr>
            </w:pPr>
            <w:r w:rsidRPr="00306964">
              <w:rPr>
                <w:sz w:val="24"/>
                <w:szCs w:val="24"/>
              </w:rPr>
              <w:t>31</w:t>
            </w:r>
          </w:p>
        </w:tc>
        <w:tc>
          <w:tcPr>
            <w:tcW w:w="700" w:type="dxa"/>
          </w:tcPr>
          <w:p w14:paraId="07615749" w14:textId="77777777" w:rsidR="00306964" w:rsidRPr="00306964" w:rsidRDefault="00306964" w:rsidP="00306964">
            <w:pPr>
              <w:jc w:val="center"/>
              <w:rPr>
                <w:sz w:val="24"/>
                <w:szCs w:val="24"/>
              </w:rPr>
            </w:pPr>
            <w:r w:rsidRPr="00306964">
              <w:rPr>
                <w:sz w:val="24"/>
                <w:szCs w:val="24"/>
              </w:rPr>
              <w:t>32</w:t>
            </w:r>
          </w:p>
        </w:tc>
        <w:tc>
          <w:tcPr>
            <w:tcW w:w="781" w:type="dxa"/>
          </w:tcPr>
          <w:p w14:paraId="3C5E30D6" w14:textId="77777777" w:rsidR="00306964" w:rsidRPr="00306964" w:rsidRDefault="00306964" w:rsidP="00306964">
            <w:pPr>
              <w:jc w:val="center"/>
              <w:rPr>
                <w:sz w:val="24"/>
                <w:szCs w:val="24"/>
              </w:rPr>
            </w:pPr>
            <w:r w:rsidRPr="00306964">
              <w:rPr>
                <w:sz w:val="24"/>
                <w:szCs w:val="24"/>
              </w:rPr>
              <w:t>33</w:t>
            </w:r>
          </w:p>
        </w:tc>
        <w:tc>
          <w:tcPr>
            <w:tcW w:w="850" w:type="dxa"/>
          </w:tcPr>
          <w:p w14:paraId="048446C1" w14:textId="77777777" w:rsidR="00306964" w:rsidRPr="00306964" w:rsidRDefault="00306964" w:rsidP="00306964">
            <w:pPr>
              <w:jc w:val="center"/>
              <w:rPr>
                <w:sz w:val="24"/>
                <w:szCs w:val="24"/>
              </w:rPr>
            </w:pPr>
            <w:r w:rsidRPr="00306964">
              <w:rPr>
                <w:sz w:val="24"/>
                <w:szCs w:val="24"/>
              </w:rPr>
              <w:t>34</w:t>
            </w:r>
          </w:p>
        </w:tc>
        <w:tc>
          <w:tcPr>
            <w:tcW w:w="851" w:type="dxa"/>
          </w:tcPr>
          <w:p w14:paraId="619B18C0" w14:textId="77777777" w:rsidR="00306964" w:rsidRPr="00306964" w:rsidRDefault="00306964" w:rsidP="00306964">
            <w:pPr>
              <w:jc w:val="center"/>
              <w:rPr>
                <w:sz w:val="24"/>
                <w:szCs w:val="24"/>
              </w:rPr>
            </w:pPr>
            <w:r w:rsidRPr="00306964">
              <w:rPr>
                <w:sz w:val="24"/>
                <w:szCs w:val="24"/>
              </w:rPr>
              <w:t>35</w:t>
            </w:r>
          </w:p>
        </w:tc>
        <w:tc>
          <w:tcPr>
            <w:tcW w:w="708" w:type="dxa"/>
          </w:tcPr>
          <w:p w14:paraId="16117843" w14:textId="77777777" w:rsidR="00306964" w:rsidRPr="00306964" w:rsidRDefault="00306964" w:rsidP="00306964">
            <w:pPr>
              <w:jc w:val="center"/>
              <w:rPr>
                <w:sz w:val="24"/>
                <w:szCs w:val="24"/>
              </w:rPr>
            </w:pPr>
            <w:r w:rsidRPr="00306964">
              <w:rPr>
                <w:sz w:val="24"/>
                <w:szCs w:val="24"/>
              </w:rPr>
              <w:t>36</w:t>
            </w:r>
          </w:p>
        </w:tc>
        <w:tc>
          <w:tcPr>
            <w:tcW w:w="709" w:type="dxa"/>
          </w:tcPr>
          <w:p w14:paraId="373F5524" w14:textId="77777777" w:rsidR="00306964" w:rsidRPr="00306964" w:rsidRDefault="00306964" w:rsidP="00306964">
            <w:pPr>
              <w:jc w:val="center"/>
              <w:rPr>
                <w:sz w:val="24"/>
                <w:szCs w:val="24"/>
              </w:rPr>
            </w:pPr>
            <w:r w:rsidRPr="00306964">
              <w:rPr>
                <w:sz w:val="24"/>
                <w:szCs w:val="24"/>
              </w:rPr>
              <w:t>37</w:t>
            </w:r>
          </w:p>
        </w:tc>
        <w:tc>
          <w:tcPr>
            <w:tcW w:w="851" w:type="dxa"/>
          </w:tcPr>
          <w:p w14:paraId="13B225C4" w14:textId="77777777" w:rsidR="00306964" w:rsidRPr="00306964" w:rsidRDefault="00306964" w:rsidP="00306964">
            <w:pPr>
              <w:jc w:val="center"/>
              <w:rPr>
                <w:sz w:val="24"/>
                <w:szCs w:val="24"/>
              </w:rPr>
            </w:pPr>
            <w:r w:rsidRPr="00306964">
              <w:rPr>
                <w:sz w:val="24"/>
                <w:szCs w:val="24"/>
              </w:rPr>
              <w:t>38</w:t>
            </w:r>
          </w:p>
        </w:tc>
        <w:tc>
          <w:tcPr>
            <w:tcW w:w="1134" w:type="dxa"/>
          </w:tcPr>
          <w:p w14:paraId="345F81F5" w14:textId="77777777" w:rsidR="00306964" w:rsidRPr="00306964" w:rsidRDefault="00306964" w:rsidP="00306964">
            <w:pPr>
              <w:jc w:val="center"/>
              <w:rPr>
                <w:sz w:val="24"/>
                <w:szCs w:val="24"/>
              </w:rPr>
            </w:pPr>
            <w:r w:rsidRPr="00306964">
              <w:rPr>
                <w:sz w:val="24"/>
                <w:szCs w:val="24"/>
              </w:rPr>
              <w:t>39</w:t>
            </w:r>
          </w:p>
        </w:tc>
        <w:tc>
          <w:tcPr>
            <w:tcW w:w="850" w:type="dxa"/>
          </w:tcPr>
          <w:p w14:paraId="4F095EDB" w14:textId="77777777" w:rsidR="00306964" w:rsidRPr="00306964" w:rsidRDefault="00306964" w:rsidP="00306964">
            <w:pPr>
              <w:jc w:val="center"/>
              <w:rPr>
                <w:sz w:val="24"/>
                <w:szCs w:val="24"/>
              </w:rPr>
            </w:pPr>
            <w:r w:rsidRPr="00306964">
              <w:rPr>
                <w:sz w:val="24"/>
                <w:szCs w:val="24"/>
              </w:rPr>
              <w:t>40</w:t>
            </w:r>
          </w:p>
        </w:tc>
      </w:tr>
      <w:tr w:rsidR="00306964" w:rsidRPr="00306964" w14:paraId="1C0A08B9" w14:textId="77777777" w:rsidTr="00785541">
        <w:tc>
          <w:tcPr>
            <w:tcW w:w="1188" w:type="dxa"/>
          </w:tcPr>
          <w:p w14:paraId="5F798955" w14:textId="77777777" w:rsidR="00306964" w:rsidRPr="00306964" w:rsidRDefault="00306964" w:rsidP="00306964">
            <w:pPr>
              <w:jc w:val="center"/>
              <w:rPr>
                <w:sz w:val="24"/>
                <w:szCs w:val="24"/>
              </w:rPr>
            </w:pPr>
            <w:r w:rsidRPr="00306964">
              <w:rPr>
                <w:sz w:val="24"/>
                <w:szCs w:val="24"/>
              </w:rPr>
              <w:t>4</w:t>
            </w:r>
          </w:p>
        </w:tc>
        <w:tc>
          <w:tcPr>
            <w:tcW w:w="700" w:type="dxa"/>
          </w:tcPr>
          <w:p w14:paraId="54967844" w14:textId="77777777" w:rsidR="00306964" w:rsidRPr="00306964" w:rsidRDefault="00306964" w:rsidP="00306964">
            <w:pPr>
              <w:jc w:val="center"/>
              <w:rPr>
                <w:sz w:val="24"/>
                <w:szCs w:val="24"/>
              </w:rPr>
            </w:pPr>
            <w:r w:rsidRPr="00306964">
              <w:rPr>
                <w:sz w:val="24"/>
                <w:szCs w:val="24"/>
              </w:rPr>
              <w:t>1</w:t>
            </w:r>
          </w:p>
        </w:tc>
        <w:tc>
          <w:tcPr>
            <w:tcW w:w="700" w:type="dxa"/>
          </w:tcPr>
          <w:p w14:paraId="2B90A23E" w14:textId="77777777" w:rsidR="00306964" w:rsidRPr="00306964" w:rsidRDefault="00306964" w:rsidP="00306964">
            <w:pPr>
              <w:jc w:val="center"/>
              <w:rPr>
                <w:sz w:val="24"/>
                <w:szCs w:val="24"/>
              </w:rPr>
            </w:pPr>
            <w:r w:rsidRPr="00306964">
              <w:rPr>
                <w:sz w:val="24"/>
                <w:szCs w:val="24"/>
              </w:rPr>
              <w:t>2</w:t>
            </w:r>
          </w:p>
        </w:tc>
        <w:tc>
          <w:tcPr>
            <w:tcW w:w="781" w:type="dxa"/>
          </w:tcPr>
          <w:p w14:paraId="66AD00AF" w14:textId="77777777" w:rsidR="00306964" w:rsidRPr="00306964" w:rsidRDefault="00306964" w:rsidP="00306964">
            <w:pPr>
              <w:jc w:val="center"/>
              <w:rPr>
                <w:sz w:val="24"/>
                <w:szCs w:val="24"/>
              </w:rPr>
            </w:pPr>
            <w:r w:rsidRPr="00306964">
              <w:rPr>
                <w:sz w:val="24"/>
                <w:szCs w:val="24"/>
              </w:rPr>
              <w:t>3</w:t>
            </w:r>
          </w:p>
        </w:tc>
        <w:tc>
          <w:tcPr>
            <w:tcW w:w="850" w:type="dxa"/>
          </w:tcPr>
          <w:p w14:paraId="16002373" w14:textId="77777777" w:rsidR="00306964" w:rsidRPr="00306964" w:rsidRDefault="00306964" w:rsidP="00306964">
            <w:pPr>
              <w:jc w:val="center"/>
              <w:rPr>
                <w:sz w:val="24"/>
                <w:szCs w:val="24"/>
              </w:rPr>
            </w:pPr>
            <w:r w:rsidRPr="00306964">
              <w:rPr>
                <w:sz w:val="24"/>
                <w:szCs w:val="24"/>
              </w:rPr>
              <w:t>4</w:t>
            </w:r>
          </w:p>
        </w:tc>
        <w:tc>
          <w:tcPr>
            <w:tcW w:w="851" w:type="dxa"/>
          </w:tcPr>
          <w:p w14:paraId="1E5CBF82" w14:textId="77777777" w:rsidR="00306964" w:rsidRPr="00306964" w:rsidRDefault="00306964" w:rsidP="00306964">
            <w:pPr>
              <w:jc w:val="center"/>
              <w:rPr>
                <w:sz w:val="24"/>
                <w:szCs w:val="24"/>
              </w:rPr>
            </w:pPr>
            <w:r w:rsidRPr="00306964">
              <w:rPr>
                <w:sz w:val="24"/>
                <w:szCs w:val="24"/>
              </w:rPr>
              <w:t>5</w:t>
            </w:r>
          </w:p>
        </w:tc>
        <w:tc>
          <w:tcPr>
            <w:tcW w:w="708" w:type="dxa"/>
          </w:tcPr>
          <w:p w14:paraId="672B91B3" w14:textId="77777777" w:rsidR="00306964" w:rsidRPr="00306964" w:rsidRDefault="00306964" w:rsidP="00306964">
            <w:pPr>
              <w:jc w:val="center"/>
              <w:rPr>
                <w:sz w:val="24"/>
                <w:szCs w:val="24"/>
              </w:rPr>
            </w:pPr>
            <w:r w:rsidRPr="00306964">
              <w:rPr>
                <w:sz w:val="24"/>
                <w:szCs w:val="24"/>
              </w:rPr>
              <w:t>6</w:t>
            </w:r>
          </w:p>
        </w:tc>
        <w:tc>
          <w:tcPr>
            <w:tcW w:w="709" w:type="dxa"/>
          </w:tcPr>
          <w:p w14:paraId="0D817811" w14:textId="77777777" w:rsidR="00306964" w:rsidRPr="00306964" w:rsidRDefault="00306964" w:rsidP="00306964">
            <w:pPr>
              <w:jc w:val="center"/>
              <w:rPr>
                <w:sz w:val="24"/>
                <w:szCs w:val="24"/>
              </w:rPr>
            </w:pPr>
            <w:r w:rsidRPr="00306964">
              <w:rPr>
                <w:sz w:val="24"/>
                <w:szCs w:val="24"/>
              </w:rPr>
              <w:t>7</w:t>
            </w:r>
          </w:p>
        </w:tc>
        <w:tc>
          <w:tcPr>
            <w:tcW w:w="851" w:type="dxa"/>
          </w:tcPr>
          <w:p w14:paraId="3AE7D734" w14:textId="77777777" w:rsidR="00306964" w:rsidRPr="00306964" w:rsidRDefault="00306964" w:rsidP="00306964">
            <w:pPr>
              <w:jc w:val="center"/>
              <w:rPr>
                <w:sz w:val="24"/>
                <w:szCs w:val="24"/>
              </w:rPr>
            </w:pPr>
            <w:r w:rsidRPr="00306964">
              <w:rPr>
                <w:sz w:val="24"/>
                <w:szCs w:val="24"/>
              </w:rPr>
              <w:t>8</w:t>
            </w:r>
          </w:p>
        </w:tc>
        <w:tc>
          <w:tcPr>
            <w:tcW w:w="1134" w:type="dxa"/>
          </w:tcPr>
          <w:p w14:paraId="6B37B41D" w14:textId="77777777" w:rsidR="00306964" w:rsidRPr="00306964" w:rsidRDefault="00306964" w:rsidP="00306964">
            <w:pPr>
              <w:jc w:val="center"/>
              <w:rPr>
                <w:sz w:val="24"/>
                <w:szCs w:val="24"/>
              </w:rPr>
            </w:pPr>
            <w:r w:rsidRPr="00306964">
              <w:rPr>
                <w:sz w:val="24"/>
                <w:szCs w:val="24"/>
              </w:rPr>
              <w:t>9</w:t>
            </w:r>
          </w:p>
        </w:tc>
        <w:tc>
          <w:tcPr>
            <w:tcW w:w="850" w:type="dxa"/>
          </w:tcPr>
          <w:p w14:paraId="5305AEA6" w14:textId="77777777" w:rsidR="00306964" w:rsidRPr="00306964" w:rsidRDefault="00306964" w:rsidP="00306964">
            <w:pPr>
              <w:jc w:val="center"/>
              <w:rPr>
                <w:sz w:val="24"/>
                <w:szCs w:val="24"/>
              </w:rPr>
            </w:pPr>
            <w:r w:rsidRPr="00306964">
              <w:rPr>
                <w:sz w:val="24"/>
                <w:szCs w:val="24"/>
              </w:rPr>
              <w:t>10</w:t>
            </w:r>
          </w:p>
        </w:tc>
      </w:tr>
      <w:tr w:rsidR="00306964" w:rsidRPr="00306964" w14:paraId="14380FDF" w14:textId="77777777" w:rsidTr="00785541">
        <w:tc>
          <w:tcPr>
            <w:tcW w:w="1188" w:type="dxa"/>
          </w:tcPr>
          <w:p w14:paraId="47FD62B2" w14:textId="77777777" w:rsidR="00306964" w:rsidRPr="00306964" w:rsidRDefault="00306964" w:rsidP="00306964">
            <w:pPr>
              <w:jc w:val="center"/>
              <w:rPr>
                <w:sz w:val="24"/>
                <w:szCs w:val="24"/>
              </w:rPr>
            </w:pPr>
            <w:r w:rsidRPr="00306964">
              <w:rPr>
                <w:sz w:val="24"/>
                <w:szCs w:val="24"/>
              </w:rPr>
              <w:t>5</w:t>
            </w:r>
          </w:p>
        </w:tc>
        <w:tc>
          <w:tcPr>
            <w:tcW w:w="700" w:type="dxa"/>
          </w:tcPr>
          <w:p w14:paraId="5EC01710" w14:textId="77777777" w:rsidR="00306964" w:rsidRPr="00306964" w:rsidRDefault="00306964" w:rsidP="00306964">
            <w:pPr>
              <w:jc w:val="center"/>
              <w:rPr>
                <w:sz w:val="24"/>
                <w:szCs w:val="24"/>
              </w:rPr>
            </w:pPr>
            <w:r w:rsidRPr="00306964">
              <w:rPr>
                <w:sz w:val="24"/>
                <w:szCs w:val="24"/>
              </w:rPr>
              <w:t>11</w:t>
            </w:r>
          </w:p>
        </w:tc>
        <w:tc>
          <w:tcPr>
            <w:tcW w:w="700" w:type="dxa"/>
          </w:tcPr>
          <w:p w14:paraId="0A4196D5" w14:textId="77777777" w:rsidR="00306964" w:rsidRPr="00306964" w:rsidRDefault="00306964" w:rsidP="00306964">
            <w:pPr>
              <w:jc w:val="center"/>
              <w:rPr>
                <w:sz w:val="24"/>
                <w:szCs w:val="24"/>
              </w:rPr>
            </w:pPr>
            <w:r w:rsidRPr="00306964">
              <w:rPr>
                <w:sz w:val="24"/>
                <w:szCs w:val="24"/>
              </w:rPr>
              <w:t>12</w:t>
            </w:r>
          </w:p>
        </w:tc>
        <w:tc>
          <w:tcPr>
            <w:tcW w:w="781" w:type="dxa"/>
          </w:tcPr>
          <w:p w14:paraId="114430F0" w14:textId="77777777" w:rsidR="00306964" w:rsidRPr="00306964" w:rsidRDefault="00306964" w:rsidP="00306964">
            <w:pPr>
              <w:jc w:val="center"/>
              <w:rPr>
                <w:sz w:val="24"/>
                <w:szCs w:val="24"/>
              </w:rPr>
            </w:pPr>
            <w:r w:rsidRPr="00306964">
              <w:rPr>
                <w:sz w:val="24"/>
                <w:szCs w:val="24"/>
              </w:rPr>
              <w:t>13</w:t>
            </w:r>
          </w:p>
        </w:tc>
        <w:tc>
          <w:tcPr>
            <w:tcW w:w="850" w:type="dxa"/>
          </w:tcPr>
          <w:p w14:paraId="00162C93" w14:textId="77777777" w:rsidR="00306964" w:rsidRPr="00306964" w:rsidRDefault="00306964" w:rsidP="00306964">
            <w:pPr>
              <w:jc w:val="center"/>
              <w:rPr>
                <w:sz w:val="24"/>
                <w:szCs w:val="24"/>
              </w:rPr>
            </w:pPr>
            <w:r w:rsidRPr="00306964">
              <w:rPr>
                <w:sz w:val="24"/>
                <w:szCs w:val="24"/>
              </w:rPr>
              <w:t>14</w:t>
            </w:r>
          </w:p>
        </w:tc>
        <w:tc>
          <w:tcPr>
            <w:tcW w:w="851" w:type="dxa"/>
          </w:tcPr>
          <w:p w14:paraId="6DB8BE85" w14:textId="77777777" w:rsidR="00306964" w:rsidRPr="00306964" w:rsidRDefault="00306964" w:rsidP="00306964">
            <w:pPr>
              <w:jc w:val="center"/>
              <w:rPr>
                <w:sz w:val="24"/>
                <w:szCs w:val="24"/>
              </w:rPr>
            </w:pPr>
            <w:r w:rsidRPr="00306964">
              <w:rPr>
                <w:sz w:val="24"/>
                <w:szCs w:val="24"/>
              </w:rPr>
              <w:t>15</w:t>
            </w:r>
          </w:p>
        </w:tc>
        <w:tc>
          <w:tcPr>
            <w:tcW w:w="708" w:type="dxa"/>
          </w:tcPr>
          <w:p w14:paraId="6371DA38" w14:textId="77777777" w:rsidR="00306964" w:rsidRPr="00306964" w:rsidRDefault="00306964" w:rsidP="00306964">
            <w:pPr>
              <w:jc w:val="center"/>
              <w:rPr>
                <w:sz w:val="24"/>
                <w:szCs w:val="24"/>
              </w:rPr>
            </w:pPr>
            <w:r w:rsidRPr="00306964">
              <w:rPr>
                <w:sz w:val="24"/>
                <w:szCs w:val="24"/>
              </w:rPr>
              <w:t>16</w:t>
            </w:r>
          </w:p>
        </w:tc>
        <w:tc>
          <w:tcPr>
            <w:tcW w:w="709" w:type="dxa"/>
          </w:tcPr>
          <w:p w14:paraId="21CD7F2C" w14:textId="77777777" w:rsidR="00306964" w:rsidRPr="00306964" w:rsidRDefault="00306964" w:rsidP="00306964">
            <w:pPr>
              <w:jc w:val="center"/>
              <w:rPr>
                <w:sz w:val="24"/>
                <w:szCs w:val="24"/>
              </w:rPr>
            </w:pPr>
            <w:r w:rsidRPr="00306964">
              <w:rPr>
                <w:sz w:val="24"/>
                <w:szCs w:val="24"/>
              </w:rPr>
              <w:t>17</w:t>
            </w:r>
          </w:p>
        </w:tc>
        <w:tc>
          <w:tcPr>
            <w:tcW w:w="851" w:type="dxa"/>
          </w:tcPr>
          <w:p w14:paraId="639472E1" w14:textId="77777777" w:rsidR="00306964" w:rsidRPr="00306964" w:rsidRDefault="00306964" w:rsidP="00306964">
            <w:pPr>
              <w:jc w:val="center"/>
              <w:rPr>
                <w:sz w:val="24"/>
                <w:szCs w:val="24"/>
              </w:rPr>
            </w:pPr>
            <w:r w:rsidRPr="00306964">
              <w:rPr>
                <w:sz w:val="24"/>
                <w:szCs w:val="24"/>
              </w:rPr>
              <w:t>18</w:t>
            </w:r>
          </w:p>
        </w:tc>
        <w:tc>
          <w:tcPr>
            <w:tcW w:w="1134" w:type="dxa"/>
          </w:tcPr>
          <w:p w14:paraId="51080EE8" w14:textId="77777777" w:rsidR="00306964" w:rsidRPr="00306964" w:rsidRDefault="00306964" w:rsidP="00306964">
            <w:pPr>
              <w:jc w:val="center"/>
              <w:rPr>
                <w:sz w:val="24"/>
                <w:szCs w:val="24"/>
              </w:rPr>
            </w:pPr>
            <w:r w:rsidRPr="00306964">
              <w:rPr>
                <w:sz w:val="24"/>
                <w:szCs w:val="24"/>
              </w:rPr>
              <w:t>19</w:t>
            </w:r>
          </w:p>
        </w:tc>
        <w:tc>
          <w:tcPr>
            <w:tcW w:w="850" w:type="dxa"/>
          </w:tcPr>
          <w:p w14:paraId="3D30CD12" w14:textId="77777777" w:rsidR="00306964" w:rsidRPr="00306964" w:rsidRDefault="00306964" w:rsidP="00306964">
            <w:pPr>
              <w:jc w:val="center"/>
              <w:rPr>
                <w:sz w:val="24"/>
                <w:szCs w:val="24"/>
              </w:rPr>
            </w:pPr>
            <w:r w:rsidRPr="00306964">
              <w:rPr>
                <w:sz w:val="24"/>
                <w:szCs w:val="24"/>
              </w:rPr>
              <w:t>20</w:t>
            </w:r>
          </w:p>
        </w:tc>
      </w:tr>
      <w:tr w:rsidR="00306964" w:rsidRPr="00306964" w14:paraId="20B953A3" w14:textId="77777777" w:rsidTr="00785541">
        <w:tc>
          <w:tcPr>
            <w:tcW w:w="1188" w:type="dxa"/>
          </w:tcPr>
          <w:p w14:paraId="45C599CE" w14:textId="77777777" w:rsidR="00306964" w:rsidRPr="00306964" w:rsidRDefault="00306964" w:rsidP="00306964">
            <w:pPr>
              <w:jc w:val="center"/>
              <w:rPr>
                <w:sz w:val="24"/>
                <w:szCs w:val="24"/>
              </w:rPr>
            </w:pPr>
            <w:r w:rsidRPr="00306964">
              <w:rPr>
                <w:sz w:val="24"/>
                <w:szCs w:val="24"/>
              </w:rPr>
              <w:t>6</w:t>
            </w:r>
          </w:p>
        </w:tc>
        <w:tc>
          <w:tcPr>
            <w:tcW w:w="700" w:type="dxa"/>
          </w:tcPr>
          <w:p w14:paraId="48AA4BBA" w14:textId="77777777" w:rsidR="00306964" w:rsidRPr="00306964" w:rsidRDefault="00306964" w:rsidP="00306964">
            <w:pPr>
              <w:jc w:val="center"/>
              <w:rPr>
                <w:sz w:val="24"/>
                <w:szCs w:val="24"/>
              </w:rPr>
            </w:pPr>
            <w:r w:rsidRPr="00306964">
              <w:rPr>
                <w:sz w:val="24"/>
                <w:szCs w:val="24"/>
              </w:rPr>
              <w:t>21</w:t>
            </w:r>
          </w:p>
        </w:tc>
        <w:tc>
          <w:tcPr>
            <w:tcW w:w="700" w:type="dxa"/>
          </w:tcPr>
          <w:p w14:paraId="4827FAE2" w14:textId="77777777" w:rsidR="00306964" w:rsidRPr="00306964" w:rsidRDefault="00306964" w:rsidP="00306964">
            <w:pPr>
              <w:jc w:val="center"/>
              <w:rPr>
                <w:sz w:val="24"/>
                <w:szCs w:val="24"/>
              </w:rPr>
            </w:pPr>
            <w:r w:rsidRPr="00306964">
              <w:rPr>
                <w:sz w:val="24"/>
                <w:szCs w:val="24"/>
              </w:rPr>
              <w:t>22</w:t>
            </w:r>
          </w:p>
        </w:tc>
        <w:tc>
          <w:tcPr>
            <w:tcW w:w="781" w:type="dxa"/>
          </w:tcPr>
          <w:p w14:paraId="40D0818D" w14:textId="77777777" w:rsidR="00306964" w:rsidRPr="00306964" w:rsidRDefault="00306964" w:rsidP="00306964">
            <w:pPr>
              <w:jc w:val="center"/>
              <w:rPr>
                <w:sz w:val="24"/>
                <w:szCs w:val="24"/>
              </w:rPr>
            </w:pPr>
            <w:r w:rsidRPr="00306964">
              <w:rPr>
                <w:sz w:val="24"/>
                <w:szCs w:val="24"/>
              </w:rPr>
              <w:t>23</w:t>
            </w:r>
          </w:p>
        </w:tc>
        <w:tc>
          <w:tcPr>
            <w:tcW w:w="850" w:type="dxa"/>
          </w:tcPr>
          <w:p w14:paraId="1A06C2B6" w14:textId="77777777" w:rsidR="00306964" w:rsidRPr="00306964" w:rsidRDefault="00306964" w:rsidP="00306964">
            <w:pPr>
              <w:jc w:val="center"/>
              <w:rPr>
                <w:sz w:val="24"/>
                <w:szCs w:val="24"/>
              </w:rPr>
            </w:pPr>
            <w:r w:rsidRPr="00306964">
              <w:rPr>
                <w:sz w:val="24"/>
                <w:szCs w:val="24"/>
              </w:rPr>
              <w:t>24</w:t>
            </w:r>
          </w:p>
        </w:tc>
        <w:tc>
          <w:tcPr>
            <w:tcW w:w="851" w:type="dxa"/>
          </w:tcPr>
          <w:p w14:paraId="10687458" w14:textId="77777777" w:rsidR="00306964" w:rsidRPr="00306964" w:rsidRDefault="00306964" w:rsidP="00306964">
            <w:pPr>
              <w:jc w:val="center"/>
              <w:rPr>
                <w:sz w:val="24"/>
                <w:szCs w:val="24"/>
              </w:rPr>
            </w:pPr>
            <w:r w:rsidRPr="00306964">
              <w:rPr>
                <w:sz w:val="24"/>
                <w:szCs w:val="24"/>
              </w:rPr>
              <w:t>25</w:t>
            </w:r>
          </w:p>
        </w:tc>
        <w:tc>
          <w:tcPr>
            <w:tcW w:w="708" w:type="dxa"/>
          </w:tcPr>
          <w:p w14:paraId="12441E9A" w14:textId="77777777" w:rsidR="00306964" w:rsidRPr="00306964" w:rsidRDefault="00306964" w:rsidP="00306964">
            <w:pPr>
              <w:jc w:val="center"/>
              <w:rPr>
                <w:sz w:val="24"/>
                <w:szCs w:val="24"/>
              </w:rPr>
            </w:pPr>
            <w:r w:rsidRPr="00306964">
              <w:rPr>
                <w:sz w:val="24"/>
                <w:szCs w:val="24"/>
              </w:rPr>
              <w:t>26</w:t>
            </w:r>
          </w:p>
        </w:tc>
        <w:tc>
          <w:tcPr>
            <w:tcW w:w="709" w:type="dxa"/>
          </w:tcPr>
          <w:p w14:paraId="5A56AA1F" w14:textId="77777777" w:rsidR="00306964" w:rsidRPr="00306964" w:rsidRDefault="00306964" w:rsidP="00306964">
            <w:pPr>
              <w:jc w:val="center"/>
              <w:rPr>
                <w:sz w:val="24"/>
                <w:szCs w:val="24"/>
              </w:rPr>
            </w:pPr>
            <w:r w:rsidRPr="00306964">
              <w:rPr>
                <w:sz w:val="24"/>
                <w:szCs w:val="24"/>
              </w:rPr>
              <w:t>27</w:t>
            </w:r>
          </w:p>
        </w:tc>
        <w:tc>
          <w:tcPr>
            <w:tcW w:w="851" w:type="dxa"/>
          </w:tcPr>
          <w:p w14:paraId="49C95F99" w14:textId="77777777" w:rsidR="00306964" w:rsidRPr="00306964" w:rsidRDefault="00306964" w:rsidP="00306964">
            <w:pPr>
              <w:jc w:val="center"/>
              <w:rPr>
                <w:sz w:val="24"/>
                <w:szCs w:val="24"/>
              </w:rPr>
            </w:pPr>
            <w:r w:rsidRPr="00306964">
              <w:rPr>
                <w:sz w:val="24"/>
                <w:szCs w:val="24"/>
              </w:rPr>
              <w:t>28</w:t>
            </w:r>
          </w:p>
        </w:tc>
        <w:tc>
          <w:tcPr>
            <w:tcW w:w="1134" w:type="dxa"/>
          </w:tcPr>
          <w:p w14:paraId="4D653F7B" w14:textId="77777777" w:rsidR="00306964" w:rsidRPr="00306964" w:rsidRDefault="00306964" w:rsidP="00306964">
            <w:pPr>
              <w:jc w:val="center"/>
              <w:rPr>
                <w:sz w:val="24"/>
                <w:szCs w:val="24"/>
              </w:rPr>
            </w:pPr>
            <w:r w:rsidRPr="00306964">
              <w:rPr>
                <w:sz w:val="24"/>
                <w:szCs w:val="24"/>
              </w:rPr>
              <w:t>29</w:t>
            </w:r>
          </w:p>
        </w:tc>
        <w:tc>
          <w:tcPr>
            <w:tcW w:w="850" w:type="dxa"/>
          </w:tcPr>
          <w:p w14:paraId="404135CA" w14:textId="77777777" w:rsidR="00306964" w:rsidRPr="00306964" w:rsidRDefault="00306964" w:rsidP="00306964">
            <w:pPr>
              <w:jc w:val="center"/>
              <w:rPr>
                <w:sz w:val="24"/>
                <w:szCs w:val="24"/>
              </w:rPr>
            </w:pPr>
            <w:r w:rsidRPr="00306964">
              <w:rPr>
                <w:sz w:val="24"/>
                <w:szCs w:val="24"/>
              </w:rPr>
              <w:t>30</w:t>
            </w:r>
          </w:p>
        </w:tc>
      </w:tr>
      <w:tr w:rsidR="00306964" w:rsidRPr="00306964" w14:paraId="7C1215A2" w14:textId="77777777" w:rsidTr="00785541">
        <w:tc>
          <w:tcPr>
            <w:tcW w:w="1188" w:type="dxa"/>
          </w:tcPr>
          <w:p w14:paraId="00CA521C" w14:textId="77777777" w:rsidR="00306964" w:rsidRPr="00306964" w:rsidRDefault="00306964" w:rsidP="00306964">
            <w:pPr>
              <w:jc w:val="center"/>
              <w:rPr>
                <w:sz w:val="24"/>
                <w:szCs w:val="24"/>
              </w:rPr>
            </w:pPr>
            <w:r w:rsidRPr="00306964">
              <w:rPr>
                <w:sz w:val="24"/>
                <w:szCs w:val="24"/>
              </w:rPr>
              <w:t>7</w:t>
            </w:r>
          </w:p>
        </w:tc>
        <w:tc>
          <w:tcPr>
            <w:tcW w:w="700" w:type="dxa"/>
          </w:tcPr>
          <w:p w14:paraId="6CBCB0FE" w14:textId="77777777" w:rsidR="00306964" w:rsidRPr="00306964" w:rsidRDefault="00306964" w:rsidP="00306964">
            <w:pPr>
              <w:jc w:val="center"/>
              <w:rPr>
                <w:sz w:val="24"/>
                <w:szCs w:val="24"/>
              </w:rPr>
            </w:pPr>
            <w:r w:rsidRPr="00306964">
              <w:rPr>
                <w:sz w:val="24"/>
                <w:szCs w:val="24"/>
              </w:rPr>
              <w:t>31</w:t>
            </w:r>
          </w:p>
        </w:tc>
        <w:tc>
          <w:tcPr>
            <w:tcW w:w="700" w:type="dxa"/>
          </w:tcPr>
          <w:p w14:paraId="1DDF02A7" w14:textId="77777777" w:rsidR="00306964" w:rsidRPr="00306964" w:rsidRDefault="00306964" w:rsidP="00306964">
            <w:pPr>
              <w:jc w:val="center"/>
              <w:rPr>
                <w:sz w:val="24"/>
                <w:szCs w:val="24"/>
              </w:rPr>
            </w:pPr>
            <w:r w:rsidRPr="00306964">
              <w:rPr>
                <w:sz w:val="24"/>
                <w:szCs w:val="24"/>
              </w:rPr>
              <w:t>32</w:t>
            </w:r>
          </w:p>
        </w:tc>
        <w:tc>
          <w:tcPr>
            <w:tcW w:w="781" w:type="dxa"/>
          </w:tcPr>
          <w:p w14:paraId="0F7581C9" w14:textId="77777777" w:rsidR="00306964" w:rsidRPr="00306964" w:rsidRDefault="00306964" w:rsidP="00306964">
            <w:pPr>
              <w:jc w:val="center"/>
              <w:rPr>
                <w:sz w:val="24"/>
                <w:szCs w:val="24"/>
              </w:rPr>
            </w:pPr>
            <w:r w:rsidRPr="00306964">
              <w:rPr>
                <w:sz w:val="24"/>
                <w:szCs w:val="24"/>
              </w:rPr>
              <w:t>33</w:t>
            </w:r>
          </w:p>
        </w:tc>
        <w:tc>
          <w:tcPr>
            <w:tcW w:w="850" w:type="dxa"/>
          </w:tcPr>
          <w:p w14:paraId="2A00A994" w14:textId="77777777" w:rsidR="00306964" w:rsidRPr="00306964" w:rsidRDefault="00306964" w:rsidP="00306964">
            <w:pPr>
              <w:jc w:val="center"/>
              <w:rPr>
                <w:sz w:val="24"/>
                <w:szCs w:val="24"/>
              </w:rPr>
            </w:pPr>
            <w:r w:rsidRPr="00306964">
              <w:rPr>
                <w:sz w:val="24"/>
                <w:szCs w:val="24"/>
              </w:rPr>
              <w:t>34</w:t>
            </w:r>
          </w:p>
        </w:tc>
        <w:tc>
          <w:tcPr>
            <w:tcW w:w="851" w:type="dxa"/>
          </w:tcPr>
          <w:p w14:paraId="76765706" w14:textId="77777777" w:rsidR="00306964" w:rsidRPr="00306964" w:rsidRDefault="00306964" w:rsidP="00306964">
            <w:pPr>
              <w:jc w:val="center"/>
              <w:rPr>
                <w:sz w:val="24"/>
                <w:szCs w:val="24"/>
              </w:rPr>
            </w:pPr>
            <w:r w:rsidRPr="00306964">
              <w:rPr>
                <w:sz w:val="24"/>
                <w:szCs w:val="24"/>
              </w:rPr>
              <w:t>35</w:t>
            </w:r>
          </w:p>
        </w:tc>
        <w:tc>
          <w:tcPr>
            <w:tcW w:w="708" w:type="dxa"/>
          </w:tcPr>
          <w:p w14:paraId="34F56D3A" w14:textId="77777777" w:rsidR="00306964" w:rsidRPr="00306964" w:rsidRDefault="00306964" w:rsidP="00306964">
            <w:pPr>
              <w:jc w:val="center"/>
              <w:rPr>
                <w:sz w:val="24"/>
                <w:szCs w:val="24"/>
              </w:rPr>
            </w:pPr>
            <w:r w:rsidRPr="00306964">
              <w:rPr>
                <w:sz w:val="24"/>
                <w:szCs w:val="24"/>
              </w:rPr>
              <w:t>36</w:t>
            </w:r>
          </w:p>
        </w:tc>
        <w:tc>
          <w:tcPr>
            <w:tcW w:w="709" w:type="dxa"/>
          </w:tcPr>
          <w:p w14:paraId="466C2136" w14:textId="77777777" w:rsidR="00306964" w:rsidRPr="00306964" w:rsidRDefault="00306964" w:rsidP="00306964">
            <w:pPr>
              <w:jc w:val="center"/>
              <w:rPr>
                <w:sz w:val="24"/>
                <w:szCs w:val="24"/>
              </w:rPr>
            </w:pPr>
            <w:r w:rsidRPr="00306964">
              <w:rPr>
                <w:sz w:val="24"/>
                <w:szCs w:val="24"/>
              </w:rPr>
              <w:t>37</w:t>
            </w:r>
          </w:p>
        </w:tc>
        <w:tc>
          <w:tcPr>
            <w:tcW w:w="851" w:type="dxa"/>
          </w:tcPr>
          <w:p w14:paraId="3D42F7F9" w14:textId="77777777" w:rsidR="00306964" w:rsidRPr="00306964" w:rsidRDefault="00306964" w:rsidP="00306964">
            <w:pPr>
              <w:jc w:val="center"/>
              <w:rPr>
                <w:sz w:val="24"/>
                <w:szCs w:val="24"/>
              </w:rPr>
            </w:pPr>
            <w:r w:rsidRPr="00306964">
              <w:rPr>
                <w:sz w:val="24"/>
                <w:szCs w:val="24"/>
              </w:rPr>
              <w:t>38</w:t>
            </w:r>
          </w:p>
        </w:tc>
        <w:tc>
          <w:tcPr>
            <w:tcW w:w="1134" w:type="dxa"/>
          </w:tcPr>
          <w:p w14:paraId="4D2FDFC0" w14:textId="77777777" w:rsidR="00306964" w:rsidRPr="00306964" w:rsidRDefault="00306964" w:rsidP="00306964">
            <w:pPr>
              <w:jc w:val="center"/>
              <w:rPr>
                <w:sz w:val="24"/>
                <w:szCs w:val="24"/>
              </w:rPr>
            </w:pPr>
            <w:r w:rsidRPr="00306964">
              <w:rPr>
                <w:sz w:val="24"/>
                <w:szCs w:val="24"/>
              </w:rPr>
              <w:t>39</w:t>
            </w:r>
          </w:p>
        </w:tc>
        <w:tc>
          <w:tcPr>
            <w:tcW w:w="850" w:type="dxa"/>
          </w:tcPr>
          <w:p w14:paraId="40A7AFDA" w14:textId="77777777" w:rsidR="00306964" w:rsidRPr="00306964" w:rsidRDefault="00306964" w:rsidP="00306964">
            <w:pPr>
              <w:jc w:val="center"/>
              <w:rPr>
                <w:sz w:val="24"/>
                <w:szCs w:val="24"/>
              </w:rPr>
            </w:pPr>
            <w:r w:rsidRPr="00306964">
              <w:rPr>
                <w:sz w:val="24"/>
                <w:szCs w:val="24"/>
              </w:rPr>
              <w:t>40</w:t>
            </w:r>
          </w:p>
        </w:tc>
      </w:tr>
      <w:tr w:rsidR="00306964" w:rsidRPr="00306964" w14:paraId="1E94A3DC" w14:textId="77777777" w:rsidTr="00785541">
        <w:tc>
          <w:tcPr>
            <w:tcW w:w="1188" w:type="dxa"/>
          </w:tcPr>
          <w:p w14:paraId="5CD4E714" w14:textId="77777777" w:rsidR="00306964" w:rsidRPr="00306964" w:rsidRDefault="00306964" w:rsidP="00306964">
            <w:pPr>
              <w:jc w:val="center"/>
              <w:rPr>
                <w:sz w:val="24"/>
                <w:szCs w:val="24"/>
              </w:rPr>
            </w:pPr>
            <w:r w:rsidRPr="00306964">
              <w:rPr>
                <w:sz w:val="24"/>
                <w:szCs w:val="24"/>
              </w:rPr>
              <w:t>8</w:t>
            </w:r>
          </w:p>
        </w:tc>
        <w:tc>
          <w:tcPr>
            <w:tcW w:w="700" w:type="dxa"/>
          </w:tcPr>
          <w:p w14:paraId="6EB1D496" w14:textId="77777777" w:rsidR="00306964" w:rsidRPr="00306964" w:rsidRDefault="00306964" w:rsidP="00306964">
            <w:pPr>
              <w:jc w:val="center"/>
              <w:rPr>
                <w:sz w:val="24"/>
                <w:szCs w:val="24"/>
              </w:rPr>
            </w:pPr>
            <w:r w:rsidRPr="00306964">
              <w:rPr>
                <w:sz w:val="24"/>
                <w:szCs w:val="24"/>
              </w:rPr>
              <w:t>1</w:t>
            </w:r>
          </w:p>
        </w:tc>
        <w:tc>
          <w:tcPr>
            <w:tcW w:w="700" w:type="dxa"/>
          </w:tcPr>
          <w:p w14:paraId="37357508" w14:textId="77777777" w:rsidR="00306964" w:rsidRPr="00306964" w:rsidRDefault="00306964" w:rsidP="00306964">
            <w:pPr>
              <w:jc w:val="center"/>
              <w:rPr>
                <w:sz w:val="24"/>
                <w:szCs w:val="24"/>
              </w:rPr>
            </w:pPr>
            <w:r w:rsidRPr="00306964">
              <w:rPr>
                <w:sz w:val="24"/>
                <w:szCs w:val="24"/>
              </w:rPr>
              <w:t>2</w:t>
            </w:r>
          </w:p>
        </w:tc>
        <w:tc>
          <w:tcPr>
            <w:tcW w:w="781" w:type="dxa"/>
          </w:tcPr>
          <w:p w14:paraId="18D7752C" w14:textId="77777777" w:rsidR="00306964" w:rsidRPr="00306964" w:rsidRDefault="00306964" w:rsidP="00306964">
            <w:pPr>
              <w:jc w:val="center"/>
              <w:rPr>
                <w:sz w:val="24"/>
                <w:szCs w:val="24"/>
              </w:rPr>
            </w:pPr>
            <w:r w:rsidRPr="00306964">
              <w:rPr>
                <w:sz w:val="24"/>
                <w:szCs w:val="24"/>
              </w:rPr>
              <w:t>3</w:t>
            </w:r>
          </w:p>
        </w:tc>
        <w:tc>
          <w:tcPr>
            <w:tcW w:w="850" w:type="dxa"/>
          </w:tcPr>
          <w:p w14:paraId="1CB6D47B" w14:textId="77777777" w:rsidR="00306964" w:rsidRPr="00306964" w:rsidRDefault="00306964" w:rsidP="00306964">
            <w:pPr>
              <w:jc w:val="center"/>
              <w:rPr>
                <w:sz w:val="24"/>
                <w:szCs w:val="24"/>
              </w:rPr>
            </w:pPr>
            <w:r w:rsidRPr="00306964">
              <w:rPr>
                <w:sz w:val="24"/>
                <w:szCs w:val="24"/>
              </w:rPr>
              <w:t>4</w:t>
            </w:r>
          </w:p>
        </w:tc>
        <w:tc>
          <w:tcPr>
            <w:tcW w:w="851" w:type="dxa"/>
          </w:tcPr>
          <w:p w14:paraId="2D022EB4" w14:textId="77777777" w:rsidR="00306964" w:rsidRPr="00306964" w:rsidRDefault="00306964" w:rsidP="00306964">
            <w:pPr>
              <w:jc w:val="center"/>
              <w:rPr>
                <w:sz w:val="24"/>
                <w:szCs w:val="24"/>
              </w:rPr>
            </w:pPr>
            <w:r w:rsidRPr="00306964">
              <w:rPr>
                <w:sz w:val="24"/>
                <w:szCs w:val="24"/>
              </w:rPr>
              <w:t>5</w:t>
            </w:r>
          </w:p>
        </w:tc>
        <w:tc>
          <w:tcPr>
            <w:tcW w:w="708" w:type="dxa"/>
          </w:tcPr>
          <w:p w14:paraId="47C675D3" w14:textId="77777777" w:rsidR="00306964" w:rsidRPr="00306964" w:rsidRDefault="00306964" w:rsidP="00306964">
            <w:pPr>
              <w:jc w:val="center"/>
              <w:rPr>
                <w:sz w:val="24"/>
                <w:szCs w:val="24"/>
              </w:rPr>
            </w:pPr>
            <w:r w:rsidRPr="00306964">
              <w:rPr>
                <w:sz w:val="24"/>
                <w:szCs w:val="24"/>
              </w:rPr>
              <w:t>6</w:t>
            </w:r>
          </w:p>
        </w:tc>
        <w:tc>
          <w:tcPr>
            <w:tcW w:w="709" w:type="dxa"/>
          </w:tcPr>
          <w:p w14:paraId="23A2EF9A" w14:textId="77777777" w:rsidR="00306964" w:rsidRPr="00306964" w:rsidRDefault="00306964" w:rsidP="00306964">
            <w:pPr>
              <w:jc w:val="center"/>
              <w:rPr>
                <w:sz w:val="24"/>
                <w:szCs w:val="24"/>
              </w:rPr>
            </w:pPr>
            <w:r w:rsidRPr="00306964">
              <w:rPr>
                <w:sz w:val="24"/>
                <w:szCs w:val="24"/>
              </w:rPr>
              <w:t>7</w:t>
            </w:r>
          </w:p>
        </w:tc>
        <w:tc>
          <w:tcPr>
            <w:tcW w:w="851" w:type="dxa"/>
          </w:tcPr>
          <w:p w14:paraId="3CCEB984" w14:textId="77777777" w:rsidR="00306964" w:rsidRPr="00306964" w:rsidRDefault="00306964" w:rsidP="00306964">
            <w:pPr>
              <w:jc w:val="center"/>
              <w:rPr>
                <w:sz w:val="24"/>
                <w:szCs w:val="24"/>
              </w:rPr>
            </w:pPr>
            <w:r w:rsidRPr="00306964">
              <w:rPr>
                <w:sz w:val="24"/>
                <w:szCs w:val="24"/>
              </w:rPr>
              <w:t>8</w:t>
            </w:r>
          </w:p>
        </w:tc>
        <w:tc>
          <w:tcPr>
            <w:tcW w:w="1134" w:type="dxa"/>
          </w:tcPr>
          <w:p w14:paraId="61AFDD3C" w14:textId="77777777" w:rsidR="00306964" w:rsidRPr="00306964" w:rsidRDefault="00306964" w:rsidP="00306964">
            <w:pPr>
              <w:jc w:val="center"/>
              <w:rPr>
                <w:sz w:val="24"/>
                <w:szCs w:val="24"/>
              </w:rPr>
            </w:pPr>
            <w:r w:rsidRPr="00306964">
              <w:rPr>
                <w:sz w:val="24"/>
                <w:szCs w:val="24"/>
              </w:rPr>
              <w:t>9</w:t>
            </w:r>
          </w:p>
        </w:tc>
        <w:tc>
          <w:tcPr>
            <w:tcW w:w="850" w:type="dxa"/>
          </w:tcPr>
          <w:p w14:paraId="32C7304C" w14:textId="77777777" w:rsidR="00306964" w:rsidRPr="00306964" w:rsidRDefault="00306964" w:rsidP="00306964">
            <w:pPr>
              <w:jc w:val="center"/>
              <w:rPr>
                <w:sz w:val="24"/>
                <w:szCs w:val="24"/>
              </w:rPr>
            </w:pPr>
            <w:r w:rsidRPr="00306964">
              <w:rPr>
                <w:sz w:val="24"/>
                <w:szCs w:val="24"/>
              </w:rPr>
              <w:t>10</w:t>
            </w:r>
          </w:p>
        </w:tc>
      </w:tr>
      <w:tr w:rsidR="00306964" w:rsidRPr="00306964" w14:paraId="3DC7D858" w14:textId="77777777" w:rsidTr="00785541">
        <w:tc>
          <w:tcPr>
            <w:tcW w:w="1188" w:type="dxa"/>
          </w:tcPr>
          <w:p w14:paraId="475EF701" w14:textId="77777777" w:rsidR="00306964" w:rsidRPr="00306964" w:rsidRDefault="00306964" w:rsidP="00306964">
            <w:pPr>
              <w:jc w:val="center"/>
              <w:rPr>
                <w:sz w:val="24"/>
                <w:szCs w:val="24"/>
              </w:rPr>
            </w:pPr>
            <w:r w:rsidRPr="00306964">
              <w:rPr>
                <w:sz w:val="24"/>
                <w:szCs w:val="24"/>
              </w:rPr>
              <w:t>9</w:t>
            </w:r>
          </w:p>
        </w:tc>
        <w:tc>
          <w:tcPr>
            <w:tcW w:w="700" w:type="dxa"/>
          </w:tcPr>
          <w:p w14:paraId="2136B12A" w14:textId="77777777" w:rsidR="00306964" w:rsidRPr="00306964" w:rsidRDefault="00306964" w:rsidP="00306964">
            <w:pPr>
              <w:jc w:val="center"/>
              <w:rPr>
                <w:sz w:val="24"/>
                <w:szCs w:val="24"/>
              </w:rPr>
            </w:pPr>
            <w:r w:rsidRPr="00306964">
              <w:rPr>
                <w:sz w:val="24"/>
                <w:szCs w:val="24"/>
              </w:rPr>
              <w:t>11</w:t>
            </w:r>
          </w:p>
        </w:tc>
        <w:tc>
          <w:tcPr>
            <w:tcW w:w="700" w:type="dxa"/>
          </w:tcPr>
          <w:p w14:paraId="4A375CE4" w14:textId="77777777" w:rsidR="00306964" w:rsidRPr="00306964" w:rsidRDefault="00306964" w:rsidP="00306964">
            <w:pPr>
              <w:jc w:val="center"/>
              <w:rPr>
                <w:sz w:val="24"/>
                <w:szCs w:val="24"/>
              </w:rPr>
            </w:pPr>
            <w:r w:rsidRPr="00306964">
              <w:rPr>
                <w:sz w:val="24"/>
                <w:szCs w:val="24"/>
              </w:rPr>
              <w:t>12</w:t>
            </w:r>
          </w:p>
        </w:tc>
        <w:tc>
          <w:tcPr>
            <w:tcW w:w="781" w:type="dxa"/>
          </w:tcPr>
          <w:p w14:paraId="48F37F5A" w14:textId="77777777" w:rsidR="00306964" w:rsidRPr="00306964" w:rsidRDefault="00306964" w:rsidP="00306964">
            <w:pPr>
              <w:jc w:val="center"/>
              <w:rPr>
                <w:sz w:val="24"/>
                <w:szCs w:val="24"/>
              </w:rPr>
            </w:pPr>
            <w:r w:rsidRPr="00306964">
              <w:rPr>
                <w:sz w:val="24"/>
                <w:szCs w:val="24"/>
              </w:rPr>
              <w:t>13</w:t>
            </w:r>
          </w:p>
        </w:tc>
        <w:tc>
          <w:tcPr>
            <w:tcW w:w="850" w:type="dxa"/>
          </w:tcPr>
          <w:p w14:paraId="40698872" w14:textId="77777777" w:rsidR="00306964" w:rsidRPr="00306964" w:rsidRDefault="00306964" w:rsidP="00306964">
            <w:pPr>
              <w:jc w:val="center"/>
              <w:rPr>
                <w:sz w:val="24"/>
                <w:szCs w:val="24"/>
              </w:rPr>
            </w:pPr>
            <w:r w:rsidRPr="00306964">
              <w:rPr>
                <w:sz w:val="24"/>
                <w:szCs w:val="24"/>
              </w:rPr>
              <w:t>14</w:t>
            </w:r>
          </w:p>
        </w:tc>
        <w:tc>
          <w:tcPr>
            <w:tcW w:w="851" w:type="dxa"/>
          </w:tcPr>
          <w:p w14:paraId="2BA454B5" w14:textId="77777777" w:rsidR="00306964" w:rsidRPr="00306964" w:rsidRDefault="00306964" w:rsidP="00306964">
            <w:pPr>
              <w:jc w:val="center"/>
              <w:rPr>
                <w:sz w:val="24"/>
                <w:szCs w:val="24"/>
              </w:rPr>
            </w:pPr>
            <w:r w:rsidRPr="00306964">
              <w:rPr>
                <w:sz w:val="24"/>
                <w:szCs w:val="24"/>
              </w:rPr>
              <w:t>15</w:t>
            </w:r>
          </w:p>
        </w:tc>
        <w:tc>
          <w:tcPr>
            <w:tcW w:w="708" w:type="dxa"/>
          </w:tcPr>
          <w:p w14:paraId="5A526EAE" w14:textId="77777777" w:rsidR="00306964" w:rsidRPr="00306964" w:rsidRDefault="00306964" w:rsidP="00306964">
            <w:pPr>
              <w:jc w:val="center"/>
              <w:rPr>
                <w:sz w:val="24"/>
                <w:szCs w:val="24"/>
              </w:rPr>
            </w:pPr>
            <w:r w:rsidRPr="00306964">
              <w:rPr>
                <w:sz w:val="24"/>
                <w:szCs w:val="24"/>
              </w:rPr>
              <w:t>16</w:t>
            </w:r>
          </w:p>
        </w:tc>
        <w:tc>
          <w:tcPr>
            <w:tcW w:w="709" w:type="dxa"/>
          </w:tcPr>
          <w:p w14:paraId="276CFBA1" w14:textId="77777777" w:rsidR="00306964" w:rsidRPr="00306964" w:rsidRDefault="00306964" w:rsidP="00306964">
            <w:pPr>
              <w:jc w:val="center"/>
              <w:rPr>
                <w:sz w:val="24"/>
                <w:szCs w:val="24"/>
              </w:rPr>
            </w:pPr>
            <w:r w:rsidRPr="00306964">
              <w:rPr>
                <w:sz w:val="24"/>
                <w:szCs w:val="24"/>
              </w:rPr>
              <w:t>17</w:t>
            </w:r>
          </w:p>
        </w:tc>
        <w:tc>
          <w:tcPr>
            <w:tcW w:w="851" w:type="dxa"/>
          </w:tcPr>
          <w:p w14:paraId="1AFE10FA" w14:textId="77777777" w:rsidR="00306964" w:rsidRPr="00306964" w:rsidRDefault="00306964" w:rsidP="00306964">
            <w:pPr>
              <w:jc w:val="center"/>
              <w:rPr>
                <w:sz w:val="24"/>
                <w:szCs w:val="24"/>
              </w:rPr>
            </w:pPr>
            <w:r w:rsidRPr="00306964">
              <w:rPr>
                <w:sz w:val="24"/>
                <w:szCs w:val="24"/>
              </w:rPr>
              <w:t>18</w:t>
            </w:r>
          </w:p>
        </w:tc>
        <w:tc>
          <w:tcPr>
            <w:tcW w:w="1134" w:type="dxa"/>
          </w:tcPr>
          <w:p w14:paraId="1FDE1738" w14:textId="77777777" w:rsidR="00306964" w:rsidRPr="00306964" w:rsidRDefault="00306964" w:rsidP="00306964">
            <w:pPr>
              <w:jc w:val="center"/>
              <w:rPr>
                <w:sz w:val="24"/>
                <w:szCs w:val="24"/>
              </w:rPr>
            </w:pPr>
            <w:r w:rsidRPr="00306964">
              <w:rPr>
                <w:sz w:val="24"/>
                <w:szCs w:val="24"/>
              </w:rPr>
              <w:t>19</w:t>
            </w:r>
          </w:p>
        </w:tc>
        <w:tc>
          <w:tcPr>
            <w:tcW w:w="850" w:type="dxa"/>
          </w:tcPr>
          <w:p w14:paraId="262D955D" w14:textId="77777777" w:rsidR="00306964" w:rsidRPr="00306964" w:rsidRDefault="00306964" w:rsidP="00306964">
            <w:pPr>
              <w:jc w:val="center"/>
              <w:rPr>
                <w:sz w:val="24"/>
                <w:szCs w:val="24"/>
              </w:rPr>
            </w:pPr>
            <w:r w:rsidRPr="00306964">
              <w:rPr>
                <w:sz w:val="24"/>
                <w:szCs w:val="24"/>
              </w:rPr>
              <w:t>20</w:t>
            </w:r>
          </w:p>
        </w:tc>
      </w:tr>
    </w:tbl>
    <w:p w14:paraId="36C36D5A" w14:textId="77777777" w:rsidR="00306964" w:rsidRDefault="00306964" w:rsidP="00AF2274">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0246F72E" w14:textId="77777777" w:rsidR="002B1C29" w:rsidRDefault="0029544D" w:rsidP="00DA2ADE">
      <w:pPr>
        <w:pStyle w:val="2"/>
        <w:rPr>
          <w:rFonts w:ascii="Times New Roman" w:eastAsia="Times New Roman" w:hAnsi="Times New Roman" w:cs="Times New Roman"/>
          <w:b/>
          <w:color w:val="auto"/>
          <w:sz w:val="28"/>
          <w:szCs w:val="28"/>
          <w:lang w:eastAsia="ru-RU"/>
        </w:rPr>
      </w:pPr>
      <w:bookmarkStart w:id="5" w:name="_Toc433121216"/>
      <w:bookmarkStart w:id="6" w:name="_Toc433788112"/>
      <w:bookmarkStart w:id="7" w:name="_Toc433788292"/>
      <w:r>
        <w:rPr>
          <w:rFonts w:ascii="Times New Roman" w:eastAsia="Times New Roman" w:hAnsi="Times New Roman" w:cs="Times New Roman"/>
          <w:b/>
          <w:color w:val="auto"/>
          <w:sz w:val="28"/>
          <w:szCs w:val="28"/>
          <w:lang w:eastAsia="ru-RU"/>
        </w:rPr>
        <w:t>2</w:t>
      </w:r>
      <w:r w:rsidR="001E7015" w:rsidRPr="001E7015">
        <w:rPr>
          <w:rFonts w:ascii="Times New Roman" w:eastAsia="Times New Roman" w:hAnsi="Times New Roman" w:cs="Times New Roman"/>
          <w:b/>
          <w:color w:val="auto"/>
          <w:sz w:val="28"/>
          <w:szCs w:val="28"/>
          <w:lang w:eastAsia="ru-RU"/>
        </w:rPr>
        <w:t xml:space="preserve">.1 </w:t>
      </w:r>
      <w:r>
        <w:rPr>
          <w:rFonts w:ascii="Times New Roman" w:eastAsia="Times New Roman" w:hAnsi="Times New Roman" w:cs="Times New Roman"/>
          <w:b/>
          <w:color w:val="auto"/>
          <w:sz w:val="28"/>
          <w:szCs w:val="28"/>
          <w:lang w:eastAsia="ru-RU"/>
        </w:rPr>
        <w:t>Темы контрольных</w:t>
      </w:r>
      <w:r w:rsidR="002B1C29" w:rsidRPr="001E7015">
        <w:rPr>
          <w:rFonts w:ascii="Times New Roman" w:eastAsia="Times New Roman" w:hAnsi="Times New Roman" w:cs="Times New Roman"/>
          <w:b/>
          <w:color w:val="auto"/>
          <w:sz w:val="28"/>
          <w:szCs w:val="28"/>
          <w:lang w:eastAsia="ru-RU"/>
        </w:rPr>
        <w:t xml:space="preserve"> работ по дисц</w:t>
      </w:r>
      <w:r>
        <w:rPr>
          <w:rFonts w:ascii="Times New Roman" w:eastAsia="Times New Roman" w:hAnsi="Times New Roman" w:cs="Times New Roman"/>
          <w:b/>
          <w:color w:val="auto"/>
          <w:sz w:val="28"/>
          <w:szCs w:val="28"/>
          <w:lang w:eastAsia="ru-RU"/>
        </w:rPr>
        <w:t>иплине «Сервисная логистика</w:t>
      </w:r>
      <w:r w:rsidR="002B1C29" w:rsidRPr="001E7015">
        <w:rPr>
          <w:rFonts w:ascii="Times New Roman" w:eastAsia="Times New Roman" w:hAnsi="Times New Roman" w:cs="Times New Roman"/>
          <w:b/>
          <w:color w:val="auto"/>
          <w:sz w:val="28"/>
          <w:szCs w:val="28"/>
          <w:lang w:eastAsia="ru-RU"/>
        </w:rPr>
        <w:t>»</w:t>
      </w:r>
      <w:bookmarkEnd w:id="5"/>
      <w:bookmarkEnd w:id="6"/>
      <w:bookmarkEnd w:id="7"/>
      <w:r w:rsidR="002B1C29" w:rsidRPr="001E7015">
        <w:rPr>
          <w:rFonts w:ascii="Times New Roman" w:eastAsia="Times New Roman" w:hAnsi="Times New Roman" w:cs="Times New Roman"/>
          <w:b/>
          <w:color w:val="auto"/>
          <w:sz w:val="28"/>
          <w:szCs w:val="28"/>
          <w:lang w:eastAsia="ru-RU"/>
        </w:rPr>
        <w:t xml:space="preserve"> </w:t>
      </w:r>
    </w:p>
    <w:p w14:paraId="77855F3F"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 xml:space="preserve">Факторы и уровни развития логистики. Взаимосвязь логистики с маркетингом. </w:t>
      </w:r>
    </w:p>
    <w:p w14:paraId="52A3F54A"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Эволюция концептуальных подходов</w:t>
      </w:r>
      <w:r>
        <w:rPr>
          <w:rFonts w:ascii="Times New Roman" w:hAnsi="Times New Roman" w:cs="Times New Roman"/>
          <w:sz w:val="28"/>
          <w:szCs w:val="28"/>
          <w:lang w:eastAsia="ru-RU"/>
        </w:rPr>
        <w:t xml:space="preserve"> </w:t>
      </w:r>
      <w:r w:rsidRPr="0029544D">
        <w:rPr>
          <w:rFonts w:ascii="Times New Roman" w:hAnsi="Times New Roman" w:cs="Times New Roman"/>
          <w:sz w:val="28"/>
          <w:szCs w:val="28"/>
          <w:lang w:eastAsia="ru-RU"/>
        </w:rPr>
        <w:t>к логистике</w:t>
      </w:r>
      <w:r>
        <w:rPr>
          <w:rFonts w:ascii="Times New Roman" w:hAnsi="Times New Roman" w:cs="Times New Roman"/>
          <w:sz w:val="28"/>
          <w:szCs w:val="28"/>
          <w:lang w:eastAsia="ru-RU"/>
        </w:rPr>
        <w:t>.</w:t>
      </w:r>
    </w:p>
    <w:p w14:paraId="7705FCF5"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Логистика как фактор повышения конкурентоспособности фирм</w:t>
      </w:r>
      <w:r>
        <w:rPr>
          <w:rFonts w:ascii="Times New Roman" w:hAnsi="Times New Roman" w:cs="Times New Roman"/>
          <w:bCs/>
          <w:sz w:val="28"/>
          <w:szCs w:val="28"/>
          <w:lang w:eastAsia="ru-RU"/>
        </w:rPr>
        <w:t>.</w:t>
      </w:r>
    </w:p>
    <w:p w14:paraId="3BC6447B"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Информационные логистические системы.</w:t>
      </w:r>
    </w:p>
    <w:p w14:paraId="403DF7BA"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 xml:space="preserve">Взаимосвязь логистики с финансами. </w:t>
      </w:r>
    </w:p>
    <w:p w14:paraId="24557AA1"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 xml:space="preserve">Взаимосвязь логистики с производственным планированием. </w:t>
      </w:r>
    </w:p>
    <w:p w14:paraId="7E4E4714" w14:textId="77777777" w:rsidR="0029544D" w:rsidRPr="0029544D" w:rsidRDefault="0029544D" w:rsidP="00E55306">
      <w:pPr>
        <w:numPr>
          <w:ilvl w:val="0"/>
          <w:numId w:val="10"/>
        </w:numPr>
        <w:jc w:val="both"/>
        <w:rPr>
          <w:rFonts w:ascii="Times New Roman" w:hAnsi="Times New Roman" w:cs="Times New Roman"/>
          <w:sz w:val="28"/>
          <w:szCs w:val="28"/>
          <w:lang w:eastAsia="ru-RU"/>
        </w:rPr>
      </w:pPr>
      <w:r w:rsidRPr="0029544D">
        <w:rPr>
          <w:rFonts w:ascii="Times New Roman" w:hAnsi="Times New Roman" w:cs="Times New Roman"/>
          <w:sz w:val="28"/>
          <w:szCs w:val="28"/>
          <w:lang w:eastAsia="ru-RU"/>
        </w:rPr>
        <w:t>Особенности логистического управления на предприятиях в сфере гостеприимства.</w:t>
      </w:r>
    </w:p>
    <w:p w14:paraId="1C09CD3E"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Формулирование логистической стратегии.</w:t>
      </w:r>
    </w:p>
    <w:p w14:paraId="3F138A7B"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Задачи и функции закупочной логистики.</w:t>
      </w:r>
    </w:p>
    <w:p w14:paraId="6BB46B0B"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Механизм функционирования</w:t>
      </w:r>
      <w:r>
        <w:rPr>
          <w:rFonts w:ascii="Times New Roman" w:hAnsi="Times New Roman" w:cs="Times New Roman"/>
          <w:sz w:val="28"/>
          <w:szCs w:val="28"/>
          <w:lang w:eastAsia="ru-RU"/>
        </w:rPr>
        <w:t xml:space="preserve"> </w:t>
      </w:r>
      <w:r w:rsidRPr="0029544D">
        <w:rPr>
          <w:rFonts w:ascii="Times New Roman" w:hAnsi="Times New Roman" w:cs="Times New Roman"/>
          <w:sz w:val="28"/>
          <w:szCs w:val="28"/>
          <w:lang w:eastAsia="ru-RU"/>
        </w:rPr>
        <w:t>закупочной логистики</w:t>
      </w:r>
      <w:r>
        <w:rPr>
          <w:rFonts w:ascii="Times New Roman" w:hAnsi="Times New Roman" w:cs="Times New Roman"/>
          <w:sz w:val="28"/>
          <w:szCs w:val="28"/>
          <w:lang w:eastAsia="ru-RU"/>
        </w:rPr>
        <w:t>.</w:t>
      </w:r>
    </w:p>
    <w:p w14:paraId="037B8773"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Выбор поставщика.</w:t>
      </w:r>
    </w:p>
    <w:p w14:paraId="35080365"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Требования к организации и управлению материальными потоками</w:t>
      </w:r>
      <w:r>
        <w:rPr>
          <w:rFonts w:ascii="Times New Roman" w:hAnsi="Times New Roman" w:cs="Times New Roman"/>
          <w:bCs/>
          <w:sz w:val="28"/>
          <w:szCs w:val="28"/>
          <w:lang w:eastAsia="ru-RU"/>
        </w:rPr>
        <w:t>.</w:t>
      </w:r>
    </w:p>
    <w:p w14:paraId="0F771183"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Каналы распределения товаров.</w:t>
      </w:r>
    </w:p>
    <w:p w14:paraId="65E77D91"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Категория товарно-материальных запасов.</w:t>
      </w:r>
    </w:p>
    <w:p w14:paraId="7CC91F9B"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lastRenderedPageBreak/>
        <w:t>Основные системы управления запасами.</w:t>
      </w:r>
    </w:p>
    <w:p w14:paraId="4ACE67C8"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Роль складирования в логистической</w:t>
      </w:r>
      <w:r>
        <w:rPr>
          <w:rFonts w:ascii="Times New Roman" w:hAnsi="Times New Roman" w:cs="Times New Roman"/>
          <w:sz w:val="28"/>
          <w:szCs w:val="28"/>
          <w:lang w:eastAsia="ru-RU"/>
        </w:rPr>
        <w:t xml:space="preserve"> </w:t>
      </w:r>
      <w:r w:rsidRPr="0029544D">
        <w:rPr>
          <w:rFonts w:ascii="Times New Roman" w:hAnsi="Times New Roman" w:cs="Times New Roman"/>
          <w:sz w:val="28"/>
          <w:szCs w:val="28"/>
          <w:lang w:eastAsia="ru-RU"/>
        </w:rPr>
        <w:t>системе</w:t>
      </w:r>
      <w:r>
        <w:rPr>
          <w:rFonts w:ascii="Times New Roman" w:hAnsi="Times New Roman" w:cs="Times New Roman"/>
          <w:sz w:val="28"/>
          <w:szCs w:val="28"/>
          <w:lang w:eastAsia="ru-RU"/>
        </w:rPr>
        <w:t>.</w:t>
      </w:r>
    </w:p>
    <w:p w14:paraId="6B7041D7"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Основные проблемы функционирования</w:t>
      </w:r>
      <w:r>
        <w:rPr>
          <w:rFonts w:ascii="Times New Roman" w:hAnsi="Times New Roman" w:cs="Times New Roman"/>
          <w:sz w:val="28"/>
          <w:szCs w:val="28"/>
          <w:lang w:eastAsia="ru-RU"/>
        </w:rPr>
        <w:t xml:space="preserve"> </w:t>
      </w:r>
      <w:r w:rsidRPr="0029544D">
        <w:rPr>
          <w:rFonts w:ascii="Times New Roman" w:hAnsi="Times New Roman" w:cs="Times New Roman"/>
          <w:sz w:val="28"/>
          <w:szCs w:val="28"/>
          <w:lang w:eastAsia="ru-RU"/>
        </w:rPr>
        <w:t>складов</w:t>
      </w:r>
      <w:r>
        <w:rPr>
          <w:rFonts w:ascii="Times New Roman" w:hAnsi="Times New Roman" w:cs="Times New Roman"/>
          <w:sz w:val="28"/>
          <w:szCs w:val="28"/>
          <w:lang w:eastAsia="ru-RU"/>
        </w:rPr>
        <w:t>.</w:t>
      </w:r>
    </w:p>
    <w:p w14:paraId="4C9ABB4F"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Политика транспортных предприятий</w:t>
      </w:r>
      <w:r>
        <w:rPr>
          <w:rFonts w:ascii="Times New Roman" w:hAnsi="Times New Roman" w:cs="Times New Roman"/>
          <w:sz w:val="28"/>
          <w:szCs w:val="28"/>
          <w:lang w:eastAsia="ru-RU"/>
        </w:rPr>
        <w:t xml:space="preserve"> </w:t>
      </w:r>
      <w:r w:rsidRPr="0029544D">
        <w:rPr>
          <w:rFonts w:ascii="Times New Roman" w:hAnsi="Times New Roman" w:cs="Times New Roman"/>
          <w:sz w:val="28"/>
          <w:szCs w:val="28"/>
          <w:lang w:eastAsia="ru-RU"/>
        </w:rPr>
        <w:t>и изменения в характере их деятельности</w:t>
      </w:r>
    </w:p>
    <w:p w14:paraId="6710963F"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Новые логистические системы сбора</w:t>
      </w:r>
      <w:r>
        <w:rPr>
          <w:rFonts w:ascii="Times New Roman" w:hAnsi="Times New Roman" w:cs="Times New Roman"/>
          <w:sz w:val="28"/>
          <w:szCs w:val="28"/>
          <w:lang w:eastAsia="ru-RU"/>
        </w:rPr>
        <w:t xml:space="preserve"> </w:t>
      </w:r>
      <w:r w:rsidRPr="0029544D">
        <w:rPr>
          <w:rFonts w:ascii="Times New Roman" w:hAnsi="Times New Roman" w:cs="Times New Roman"/>
          <w:sz w:val="28"/>
          <w:szCs w:val="28"/>
          <w:lang w:eastAsia="ru-RU"/>
        </w:rPr>
        <w:t>и распределения грузов</w:t>
      </w:r>
      <w:r>
        <w:rPr>
          <w:rFonts w:ascii="Times New Roman" w:hAnsi="Times New Roman" w:cs="Times New Roman"/>
          <w:sz w:val="28"/>
          <w:szCs w:val="28"/>
          <w:lang w:eastAsia="ru-RU"/>
        </w:rPr>
        <w:t>.</w:t>
      </w:r>
    </w:p>
    <w:p w14:paraId="0260D2D8" w14:textId="77777777" w:rsidR="0029544D" w:rsidRPr="00E55306"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bCs/>
          <w:sz w:val="28"/>
          <w:szCs w:val="28"/>
          <w:lang w:eastAsia="ru-RU"/>
        </w:rPr>
        <w:t>Механизм межфункциональной координации управления материальными потоками</w:t>
      </w:r>
      <w:r w:rsidR="00E55306">
        <w:rPr>
          <w:rFonts w:ascii="Times New Roman" w:hAnsi="Times New Roman" w:cs="Times New Roman"/>
          <w:bCs/>
          <w:sz w:val="28"/>
          <w:szCs w:val="28"/>
          <w:lang w:eastAsia="ru-RU"/>
        </w:rPr>
        <w:t>.</w:t>
      </w:r>
    </w:p>
    <w:p w14:paraId="578567C8" w14:textId="77777777" w:rsidR="00E55306" w:rsidRPr="0029544D"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bCs/>
          <w:sz w:val="28"/>
          <w:szCs w:val="28"/>
          <w:lang w:eastAsia="ru-RU"/>
        </w:rPr>
        <w:t>Транспортная задача, ее виды и решение.</w:t>
      </w:r>
    </w:p>
    <w:p w14:paraId="33EB5028" w14:textId="77777777" w:rsidR="0029544D" w:rsidRPr="0029544D" w:rsidRDefault="0029544D" w:rsidP="0029544D">
      <w:pPr>
        <w:numPr>
          <w:ilvl w:val="0"/>
          <w:numId w:val="10"/>
        </w:numPr>
        <w:rPr>
          <w:rFonts w:ascii="Times New Roman" w:hAnsi="Times New Roman" w:cs="Times New Roman"/>
          <w:sz w:val="28"/>
          <w:szCs w:val="28"/>
          <w:lang w:eastAsia="ru-RU"/>
        </w:rPr>
      </w:pPr>
      <w:r>
        <w:rPr>
          <w:rFonts w:ascii="Times New Roman" w:hAnsi="Times New Roman" w:cs="Times New Roman"/>
          <w:bCs/>
          <w:sz w:val="28"/>
          <w:szCs w:val="28"/>
          <w:lang w:eastAsia="ru-RU"/>
        </w:rPr>
        <w:t>Понятие логистического сервиса.</w:t>
      </w:r>
    </w:p>
    <w:p w14:paraId="656ED99C" w14:textId="77777777" w:rsidR="0029544D"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sz w:val="28"/>
          <w:szCs w:val="28"/>
          <w:lang w:eastAsia="ru-RU"/>
        </w:rPr>
        <w:t>Услуга, ее виды и основные характеристики.</w:t>
      </w:r>
    </w:p>
    <w:p w14:paraId="689F0FA9" w14:textId="77777777" w:rsidR="00E55306"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sz w:val="28"/>
          <w:szCs w:val="28"/>
          <w:lang w:eastAsia="ru-RU"/>
        </w:rPr>
        <w:t>Качество услуг в сервисе.</w:t>
      </w:r>
    </w:p>
    <w:p w14:paraId="3928A601" w14:textId="77777777" w:rsidR="00E55306"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sz w:val="28"/>
          <w:szCs w:val="28"/>
          <w:lang w:eastAsia="ru-RU"/>
        </w:rPr>
        <w:t>Логистика сервисного обслуживания.</w:t>
      </w:r>
    </w:p>
    <w:p w14:paraId="67754582" w14:textId="77777777" w:rsidR="00E55306" w:rsidRPr="00E55306" w:rsidRDefault="00E55306" w:rsidP="00E55306">
      <w:pPr>
        <w:pStyle w:val="a3"/>
        <w:numPr>
          <w:ilvl w:val="0"/>
          <w:numId w:val="10"/>
        </w:numPr>
        <w:rPr>
          <w:rFonts w:ascii="Times New Roman" w:hAnsi="Times New Roman" w:cs="Times New Roman"/>
          <w:sz w:val="28"/>
          <w:szCs w:val="28"/>
          <w:lang w:eastAsia="ru-RU"/>
        </w:rPr>
      </w:pPr>
      <w:r w:rsidRPr="00E55306">
        <w:rPr>
          <w:rFonts w:ascii="Times New Roman" w:hAnsi="Times New Roman" w:cs="Times New Roman"/>
          <w:sz w:val="28"/>
          <w:szCs w:val="28"/>
          <w:lang w:eastAsia="ru-RU"/>
        </w:rPr>
        <w:t>Задача «сделать или купить» в логистике</w:t>
      </w:r>
    </w:p>
    <w:p w14:paraId="18F88191" w14:textId="77777777" w:rsidR="00E55306" w:rsidRPr="00E55306" w:rsidRDefault="00E55306" w:rsidP="00E55306">
      <w:pPr>
        <w:pStyle w:val="a3"/>
        <w:numPr>
          <w:ilvl w:val="0"/>
          <w:numId w:val="10"/>
        </w:numPr>
        <w:jc w:val="both"/>
        <w:rPr>
          <w:rFonts w:ascii="Times New Roman" w:hAnsi="Times New Roman" w:cs="Times New Roman"/>
          <w:sz w:val="28"/>
          <w:szCs w:val="28"/>
          <w:lang w:eastAsia="ru-RU"/>
        </w:rPr>
      </w:pPr>
      <w:r w:rsidRPr="00E55306">
        <w:rPr>
          <w:rFonts w:ascii="Times New Roman" w:hAnsi="Times New Roman" w:cs="Times New Roman"/>
          <w:sz w:val="28"/>
          <w:szCs w:val="28"/>
          <w:lang w:eastAsia="ru-RU"/>
        </w:rPr>
        <w:t>Система поставок «точно в срок»: принципиальная схема, сравнительная характеристика с традиционным снабжением, эффект от внедрения</w:t>
      </w:r>
    </w:p>
    <w:p w14:paraId="108F5C63" w14:textId="77777777" w:rsidR="00E55306" w:rsidRPr="00E55306" w:rsidRDefault="00E55306" w:rsidP="00E55306">
      <w:pPr>
        <w:pStyle w:val="a3"/>
        <w:numPr>
          <w:ilvl w:val="0"/>
          <w:numId w:val="10"/>
        </w:numPr>
        <w:rPr>
          <w:rFonts w:ascii="Times New Roman" w:hAnsi="Times New Roman" w:cs="Times New Roman"/>
          <w:sz w:val="28"/>
          <w:szCs w:val="28"/>
          <w:lang w:eastAsia="ru-RU"/>
        </w:rPr>
      </w:pPr>
      <w:r w:rsidRPr="00E55306">
        <w:rPr>
          <w:rFonts w:ascii="Times New Roman" w:hAnsi="Times New Roman" w:cs="Times New Roman"/>
          <w:sz w:val="28"/>
          <w:szCs w:val="28"/>
          <w:lang w:eastAsia="ru-RU"/>
        </w:rPr>
        <w:t>Международные автомобильные перевозки</w:t>
      </w:r>
      <w:r>
        <w:rPr>
          <w:rFonts w:ascii="Times New Roman" w:hAnsi="Times New Roman" w:cs="Times New Roman"/>
          <w:sz w:val="28"/>
          <w:szCs w:val="28"/>
          <w:lang w:eastAsia="ru-RU"/>
        </w:rPr>
        <w:t>.</w:t>
      </w:r>
    </w:p>
    <w:p w14:paraId="66D80B18" w14:textId="77777777" w:rsidR="00E55306" w:rsidRDefault="00E55306" w:rsidP="0029544D">
      <w:pPr>
        <w:numPr>
          <w:ilvl w:val="0"/>
          <w:numId w:val="10"/>
        </w:numPr>
        <w:rPr>
          <w:rFonts w:ascii="Times New Roman" w:hAnsi="Times New Roman" w:cs="Times New Roman"/>
          <w:sz w:val="28"/>
          <w:szCs w:val="28"/>
          <w:lang w:eastAsia="ru-RU"/>
        </w:rPr>
      </w:pPr>
      <w:r w:rsidRPr="00E55306">
        <w:rPr>
          <w:rFonts w:ascii="Times New Roman" w:hAnsi="Times New Roman" w:cs="Times New Roman"/>
          <w:sz w:val="28"/>
          <w:szCs w:val="28"/>
          <w:lang w:eastAsia="ru-RU"/>
        </w:rPr>
        <w:t>Основные этапы создания системы складирования</w:t>
      </w:r>
      <w:r>
        <w:rPr>
          <w:rFonts w:ascii="Times New Roman" w:hAnsi="Times New Roman" w:cs="Times New Roman"/>
          <w:sz w:val="28"/>
          <w:szCs w:val="28"/>
          <w:lang w:eastAsia="ru-RU"/>
        </w:rPr>
        <w:t>.</w:t>
      </w:r>
    </w:p>
    <w:p w14:paraId="092E7C5A" w14:textId="77777777" w:rsidR="00E55306" w:rsidRPr="00E55306" w:rsidRDefault="00E55306" w:rsidP="00E55306">
      <w:pPr>
        <w:pStyle w:val="a3"/>
        <w:numPr>
          <w:ilvl w:val="0"/>
          <w:numId w:val="10"/>
        </w:numPr>
        <w:rPr>
          <w:rFonts w:ascii="Times New Roman" w:hAnsi="Times New Roman" w:cs="Times New Roman"/>
          <w:sz w:val="28"/>
          <w:szCs w:val="28"/>
          <w:lang w:eastAsia="ru-RU"/>
        </w:rPr>
      </w:pPr>
      <w:r w:rsidRPr="00E55306">
        <w:rPr>
          <w:rFonts w:ascii="Times New Roman" w:hAnsi="Times New Roman" w:cs="Times New Roman"/>
          <w:sz w:val="28"/>
          <w:szCs w:val="28"/>
          <w:lang w:eastAsia="ru-RU"/>
        </w:rPr>
        <w:t>Управление в логистических системах</w:t>
      </w:r>
    </w:p>
    <w:p w14:paraId="576539FF" w14:textId="77777777" w:rsidR="00E55306" w:rsidRPr="00E55306" w:rsidRDefault="00E55306" w:rsidP="00E55306">
      <w:pPr>
        <w:pStyle w:val="a3"/>
        <w:numPr>
          <w:ilvl w:val="0"/>
          <w:numId w:val="10"/>
        </w:numPr>
        <w:rPr>
          <w:rFonts w:ascii="Times New Roman" w:hAnsi="Times New Roman" w:cs="Times New Roman"/>
          <w:sz w:val="28"/>
          <w:szCs w:val="28"/>
          <w:lang w:eastAsia="ru-RU"/>
        </w:rPr>
      </w:pPr>
      <w:r w:rsidRPr="00E55306">
        <w:rPr>
          <w:rFonts w:ascii="Times New Roman" w:hAnsi="Times New Roman" w:cs="Times New Roman"/>
          <w:sz w:val="28"/>
          <w:szCs w:val="28"/>
          <w:lang w:eastAsia="ru-RU"/>
        </w:rPr>
        <w:t>Понятие, основные параметры и признаки потоков</w:t>
      </w:r>
    </w:p>
    <w:p w14:paraId="616ED968" w14:textId="77777777" w:rsidR="00E55306"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sz w:val="28"/>
          <w:szCs w:val="28"/>
          <w:lang w:eastAsia="ru-RU"/>
        </w:rPr>
        <w:t>Системы управления в логистике.</w:t>
      </w:r>
    </w:p>
    <w:p w14:paraId="74974897" w14:textId="77777777" w:rsidR="00E55306" w:rsidRPr="0029544D"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sz w:val="28"/>
          <w:szCs w:val="28"/>
          <w:lang w:eastAsia="ru-RU"/>
        </w:rPr>
        <w:t>Роль сервисной логистики в общей теории логистики.</w:t>
      </w:r>
    </w:p>
    <w:p w14:paraId="6AC8B294"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Логистические основы страхования туристов.</w:t>
      </w:r>
    </w:p>
    <w:p w14:paraId="3077BCFF"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Логистические основы международного сотрудничества в сфере туризма.</w:t>
      </w:r>
    </w:p>
    <w:p w14:paraId="7C9A4565"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Логистические аспекты государственного регулирования туристской деятельности.</w:t>
      </w:r>
    </w:p>
    <w:p w14:paraId="45652DD3" w14:textId="77777777" w:rsidR="0029544D" w:rsidRP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Роль логистики в выплате туристу денежных сумм по финансовому обеспечению ответственности туроператора.</w:t>
      </w:r>
    </w:p>
    <w:p w14:paraId="559BD47D" w14:textId="77777777" w:rsidR="0029544D" w:rsidRDefault="0029544D" w:rsidP="0029544D">
      <w:pPr>
        <w:numPr>
          <w:ilvl w:val="0"/>
          <w:numId w:val="10"/>
        </w:numPr>
        <w:rPr>
          <w:rFonts w:ascii="Times New Roman" w:hAnsi="Times New Roman" w:cs="Times New Roman"/>
          <w:sz w:val="28"/>
          <w:szCs w:val="28"/>
          <w:lang w:eastAsia="ru-RU"/>
        </w:rPr>
      </w:pPr>
      <w:r w:rsidRPr="0029544D">
        <w:rPr>
          <w:rFonts w:ascii="Times New Roman" w:hAnsi="Times New Roman" w:cs="Times New Roman"/>
          <w:sz w:val="28"/>
          <w:szCs w:val="28"/>
          <w:lang w:eastAsia="ru-RU"/>
        </w:rPr>
        <w:t>Логистические основы правового регулирования международной туристской деятельности.</w:t>
      </w:r>
    </w:p>
    <w:p w14:paraId="56339B45" w14:textId="77777777" w:rsidR="00E55306" w:rsidRDefault="00E55306" w:rsidP="0029544D">
      <w:pPr>
        <w:numPr>
          <w:ilvl w:val="0"/>
          <w:numId w:val="10"/>
        </w:numPr>
        <w:rPr>
          <w:rFonts w:ascii="Times New Roman" w:hAnsi="Times New Roman" w:cs="Times New Roman"/>
          <w:sz w:val="28"/>
          <w:szCs w:val="28"/>
          <w:lang w:eastAsia="ru-RU"/>
        </w:rPr>
      </w:pPr>
      <w:r>
        <w:rPr>
          <w:rFonts w:ascii="Times New Roman" w:hAnsi="Times New Roman" w:cs="Times New Roman"/>
          <w:sz w:val="28"/>
          <w:szCs w:val="28"/>
          <w:lang w:eastAsia="ru-RU"/>
        </w:rPr>
        <w:t>Система размещения государственных заказов при организации перевозок.</w:t>
      </w:r>
    </w:p>
    <w:p w14:paraId="14D89A6F" w14:textId="77777777" w:rsidR="00E55306" w:rsidRDefault="00E55306" w:rsidP="0029544D">
      <w:pPr>
        <w:numPr>
          <w:ilvl w:val="0"/>
          <w:numId w:val="10"/>
        </w:numPr>
        <w:rPr>
          <w:rFonts w:ascii="Times New Roman" w:hAnsi="Times New Roman" w:cs="Times New Roman"/>
          <w:sz w:val="28"/>
          <w:szCs w:val="28"/>
          <w:lang w:eastAsia="ru-RU"/>
        </w:rPr>
      </w:pPr>
      <w:r w:rsidRPr="00E55306">
        <w:rPr>
          <w:rFonts w:ascii="Times New Roman" w:hAnsi="Times New Roman" w:cs="Times New Roman"/>
          <w:sz w:val="28"/>
          <w:szCs w:val="28"/>
          <w:lang w:eastAsia="ru-RU"/>
        </w:rPr>
        <w:lastRenderedPageBreak/>
        <w:t>Правила установления последовательности работ. «Кривая 80-20» или «анализ АВС»: особенности в сфере гостеприимства.</w:t>
      </w:r>
    </w:p>
    <w:p w14:paraId="54A94B2C" w14:textId="77777777" w:rsidR="0029544D" w:rsidRPr="0029544D" w:rsidRDefault="00F43F51" w:rsidP="00DA2ADE">
      <w:pPr>
        <w:spacing w:line="360" w:lineRule="auto"/>
        <w:ind w:firstLine="426"/>
        <w:jc w:val="both"/>
        <w:rPr>
          <w:rFonts w:ascii="Times New Roman" w:hAnsi="Times New Roman" w:cs="Times New Roman"/>
          <w:sz w:val="28"/>
          <w:szCs w:val="28"/>
          <w:lang w:eastAsia="ru-RU"/>
        </w:rPr>
      </w:pPr>
      <w:r w:rsidRPr="00F43F51">
        <w:rPr>
          <w:rFonts w:ascii="Times New Roman" w:hAnsi="Times New Roman" w:cs="Times New Roman"/>
          <w:sz w:val="28"/>
          <w:szCs w:val="28"/>
          <w:lang w:eastAsia="ru-RU"/>
        </w:rPr>
        <w:t>Тема реферата раскрывается на основе изучения основной и дополнительной литературы, а не</w:t>
      </w:r>
      <w:r>
        <w:rPr>
          <w:rFonts w:ascii="Times New Roman" w:hAnsi="Times New Roman" w:cs="Times New Roman"/>
          <w:sz w:val="28"/>
          <w:szCs w:val="28"/>
          <w:lang w:eastAsia="ru-RU"/>
        </w:rPr>
        <w:t xml:space="preserve"> только на базе материалов учеб</w:t>
      </w:r>
      <w:r w:rsidRPr="00F43F51">
        <w:rPr>
          <w:rFonts w:ascii="Times New Roman" w:hAnsi="Times New Roman" w:cs="Times New Roman"/>
          <w:sz w:val="28"/>
          <w:szCs w:val="28"/>
          <w:lang w:eastAsia="ru-RU"/>
        </w:rPr>
        <w:t>ников и учебных пособий. В списке литературы должно быть не менее 5 названий различных источников (монографий, журнальных статей, справочников и официальных документов).</w:t>
      </w:r>
    </w:p>
    <w:p w14:paraId="7DB5AF52" w14:textId="77777777" w:rsidR="0029544D" w:rsidRPr="0029544D" w:rsidRDefault="0029544D" w:rsidP="00DA2ADE">
      <w:pPr>
        <w:spacing w:line="360" w:lineRule="auto"/>
        <w:rPr>
          <w:rFonts w:ascii="Times New Roman" w:hAnsi="Times New Roman" w:cs="Times New Roman"/>
          <w:sz w:val="28"/>
          <w:szCs w:val="28"/>
          <w:lang w:eastAsia="ru-RU"/>
        </w:rPr>
      </w:pPr>
    </w:p>
    <w:p w14:paraId="3E13E2E9" w14:textId="77777777" w:rsidR="00DF1D2C" w:rsidRPr="001E7015" w:rsidRDefault="00E55306" w:rsidP="00DA2ADE">
      <w:pPr>
        <w:pStyle w:val="1"/>
        <w:rPr>
          <w:rFonts w:ascii="Times New Roman" w:eastAsia="Times New Roman" w:hAnsi="Times New Roman" w:cs="Times New Roman"/>
          <w:b/>
          <w:color w:val="auto"/>
          <w:sz w:val="28"/>
          <w:szCs w:val="28"/>
          <w:lang w:eastAsia="ru-RU"/>
        </w:rPr>
      </w:pPr>
      <w:bookmarkStart w:id="8" w:name="_Toc433121217"/>
      <w:bookmarkStart w:id="9" w:name="_Toc433788113"/>
      <w:bookmarkStart w:id="10" w:name="_Toc433788293"/>
      <w:r>
        <w:rPr>
          <w:rFonts w:ascii="Times New Roman" w:eastAsia="Times New Roman" w:hAnsi="Times New Roman" w:cs="Times New Roman"/>
          <w:b/>
          <w:color w:val="auto"/>
          <w:sz w:val="28"/>
          <w:szCs w:val="28"/>
          <w:lang w:eastAsia="ru-RU"/>
        </w:rPr>
        <w:t>3</w:t>
      </w:r>
      <w:r w:rsidR="00F43F51">
        <w:rPr>
          <w:rFonts w:ascii="Times New Roman" w:eastAsia="Times New Roman" w:hAnsi="Times New Roman" w:cs="Times New Roman"/>
          <w:b/>
          <w:color w:val="auto"/>
          <w:sz w:val="28"/>
          <w:szCs w:val="28"/>
          <w:lang w:eastAsia="ru-RU"/>
        </w:rPr>
        <w:t>. ОФОРМЛЕНИЕ КОНТРОЛЬНОЙ</w:t>
      </w:r>
      <w:r w:rsidR="001E7015" w:rsidRPr="001E7015">
        <w:rPr>
          <w:rFonts w:ascii="Times New Roman" w:eastAsia="Times New Roman" w:hAnsi="Times New Roman" w:cs="Times New Roman"/>
          <w:b/>
          <w:color w:val="auto"/>
          <w:sz w:val="28"/>
          <w:szCs w:val="28"/>
          <w:lang w:eastAsia="ru-RU"/>
        </w:rPr>
        <w:t xml:space="preserve"> РАБОТЫ</w:t>
      </w:r>
      <w:bookmarkEnd w:id="8"/>
      <w:bookmarkEnd w:id="9"/>
      <w:bookmarkEnd w:id="10"/>
    </w:p>
    <w:p w14:paraId="1BF4E3E2"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Оформление реферата. Размер реферата не должен быть излишне большим. Однако от студента не принимается работа на 2–3 страницах. Минимальный объем 15 (пятнадцать) страниц стандартного формата А4, максимальный 20 (двадцать) страниц машинописного текста через 1,5 (полтора) межстрочных интервала шрифтом 14-го размера.</w:t>
      </w:r>
    </w:p>
    <w:p w14:paraId="1CD70369"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w:t>
      </w:r>
      <w:r w:rsidRPr="00F43F51">
        <w:rPr>
          <w:rFonts w:ascii="Times New Roman" w:eastAsia="Times New Roman" w:hAnsi="Times New Roman" w:cs="Times New Roman"/>
          <w:sz w:val="28"/>
          <w:szCs w:val="28"/>
          <w:lang w:eastAsia="ru-RU"/>
        </w:rPr>
        <w:tab/>
        <w:t>Реферат выполняется на стандартных листах формата А4 (210 х 297 мм). Ориентация текста книжная (лист располагается вертикально). Текст наносится постранично только с одной стороны листа, двустороннее расположение текста на листе недопустимо.</w:t>
      </w:r>
    </w:p>
    <w:p w14:paraId="7FAA905B"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w:t>
      </w:r>
      <w:r w:rsidRPr="00F43F51">
        <w:rPr>
          <w:rFonts w:ascii="Times New Roman" w:eastAsia="Times New Roman" w:hAnsi="Times New Roman" w:cs="Times New Roman"/>
          <w:sz w:val="28"/>
          <w:szCs w:val="28"/>
          <w:lang w:eastAsia="ru-RU"/>
        </w:rPr>
        <w:tab/>
        <w:t xml:space="preserve">Поля и отступы текста: левое поле – 30 мм, правое поле – 15 мм, верхнее и нижнее поля – по 25 мм. Если текст печатается на компьютере в текстовом редакторе </w:t>
      </w:r>
      <w:r w:rsidRPr="00F43F51">
        <w:rPr>
          <w:rFonts w:ascii="Times New Roman" w:eastAsia="Times New Roman" w:hAnsi="Times New Roman" w:cs="Times New Roman"/>
          <w:sz w:val="28"/>
          <w:szCs w:val="28"/>
          <w:lang w:val="en-US" w:eastAsia="ru-RU"/>
        </w:rPr>
        <w:t>Microsoft</w:t>
      </w:r>
      <w:r w:rsidRPr="00F43F51">
        <w:rPr>
          <w:rFonts w:ascii="Times New Roman" w:eastAsia="Times New Roman" w:hAnsi="Times New Roman" w:cs="Times New Roman"/>
          <w:sz w:val="28"/>
          <w:szCs w:val="28"/>
          <w:lang w:eastAsia="ru-RU"/>
        </w:rPr>
        <w:t xml:space="preserve"> </w:t>
      </w:r>
      <w:r w:rsidRPr="00F43F51">
        <w:rPr>
          <w:rFonts w:ascii="Times New Roman" w:eastAsia="Times New Roman" w:hAnsi="Times New Roman" w:cs="Times New Roman"/>
          <w:sz w:val="28"/>
          <w:szCs w:val="28"/>
          <w:lang w:val="en-US" w:eastAsia="ru-RU"/>
        </w:rPr>
        <w:t>Word</w:t>
      </w:r>
      <w:r w:rsidRPr="00F43F51">
        <w:rPr>
          <w:rFonts w:ascii="Times New Roman" w:eastAsia="Times New Roman" w:hAnsi="Times New Roman" w:cs="Times New Roman"/>
          <w:sz w:val="28"/>
          <w:szCs w:val="28"/>
          <w:lang w:eastAsia="ru-RU"/>
        </w:rPr>
        <w:t>, то при форматировании следует установить правый ограничитель текста в позицию 161/2. Оформлять границы полей в виде рамок не нужно.</w:t>
      </w:r>
    </w:p>
    <w:p w14:paraId="4D71029F"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w:t>
      </w:r>
      <w:r w:rsidRPr="00F43F51">
        <w:rPr>
          <w:rFonts w:ascii="Times New Roman" w:eastAsia="Times New Roman" w:hAnsi="Times New Roman" w:cs="Times New Roman"/>
          <w:sz w:val="28"/>
          <w:szCs w:val="28"/>
          <w:lang w:eastAsia="ru-RU"/>
        </w:rPr>
        <w:tab/>
        <w:t>Нумерация страниц начинается с титульного аиста. Титульный лист считается первой страницей, но номер «1» на нем не проставляется. На вто</w:t>
      </w:r>
      <w:r>
        <w:rPr>
          <w:rFonts w:ascii="Times New Roman" w:eastAsia="Times New Roman" w:hAnsi="Times New Roman" w:cs="Times New Roman"/>
          <w:sz w:val="28"/>
          <w:szCs w:val="28"/>
          <w:lang w:eastAsia="ru-RU"/>
        </w:rPr>
        <w:t>рой странице располагается «Содержание» работы. В «Содержании</w:t>
      </w:r>
      <w:r w:rsidRPr="00F43F51">
        <w:rPr>
          <w:rFonts w:ascii="Times New Roman" w:eastAsia="Times New Roman" w:hAnsi="Times New Roman" w:cs="Times New Roman"/>
          <w:sz w:val="28"/>
          <w:szCs w:val="28"/>
          <w:lang w:eastAsia="ru-RU"/>
        </w:rPr>
        <w:t>» напротив соответствующих разделов должны быть проставлены номера страниц, с которых они начинаются.</w:t>
      </w:r>
    </w:p>
    <w:p w14:paraId="037E6881"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w:t>
      </w:r>
      <w:r w:rsidRPr="00F43F51">
        <w:rPr>
          <w:rFonts w:ascii="Times New Roman" w:eastAsia="Times New Roman" w:hAnsi="Times New Roman" w:cs="Times New Roman"/>
          <w:sz w:val="28"/>
          <w:szCs w:val="28"/>
          <w:lang w:eastAsia="ru-RU"/>
        </w:rPr>
        <w:tab/>
        <w:t xml:space="preserve">На титульном листе реферата должна содержаться следующая информация: наименование вуза, кафедра, по которой выполняется работа, название темы, аббревиатура студенческой группы, фамилия и инициалы студент, </w:t>
      </w:r>
      <w:r w:rsidRPr="00F43F51">
        <w:rPr>
          <w:rFonts w:ascii="Times New Roman" w:eastAsia="Times New Roman" w:hAnsi="Times New Roman" w:cs="Times New Roman"/>
          <w:sz w:val="28"/>
          <w:szCs w:val="28"/>
          <w:lang w:eastAsia="ru-RU"/>
        </w:rPr>
        <w:lastRenderedPageBreak/>
        <w:t>фамилия и инициалы научного руководителя, а также его ученая степень и должность, город и текущий год.</w:t>
      </w:r>
    </w:p>
    <w:p w14:paraId="237BCF11"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Пример оформления списка использованных источников.</w:t>
      </w:r>
    </w:p>
    <w:p w14:paraId="5FC38D79"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Нормативные акты:</w:t>
      </w:r>
    </w:p>
    <w:p w14:paraId="6C17540A"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 xml:space="preserve">Гражданский кодекс РФ: Часть первая – вторая [принят Гос. Думой 23 апреля 1994 г., с изменениями и дополнениями по состоянию на 6 апреля 2015г.] КонсультантПлюс [Официальный сайт]. </w:t>
      </w:r>
    </w:p>
    <w:p w14:paraId="55FFF1DA"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val="en-US" w:eastAsia="ru-RU"/>
        </w:rPr>
        <w:t>URL</w:t>
      </w:r>
      <w:r w:rsidRPr="00F43F51">
        <w:rPr>
          <w:rFonts w:ascii="Times New Roman" w:eastAsia="Times New Roman" w:hAnsi="Times New Roman" w:cs="Times New Roman"/>
          <w:sz w:val="28"/>
          <w:szCs w:val="28"/>
          <w:lang w:eastAsia="ru-RU"/>
        </w:rPr>
        <w:t xml:space="preserve">: </w:t>
      </w:r>
      <w:hyperlink r:id="rId8" w:history="1">
        <w:r w:rsidRPr="00F43F51">
          <w:rPr>
            <w:rStyle w:val="a4"/>
            <w:rFonts w:ascii="Times New Roman" w:eastAsia="Times New Roman" w:hAnsi="Times New Roman" w:cs="Times New Roman"/>
            <w:sz w:val="28"/>
            <w:szCs w:val="28"/>
            <w:lang w:val="en-US" w:eastAsia="ru-RU"/>
          </w:rPr>
          <w:t>http</w:t>
        </w:r>
        <w:r w:rsidRPr="00F43F51">
          <w:rPr>
            <w:rStyle w:val="a4"/>
            <w:rFonts w:ascii="Times New Roman" w:eastAsia="Times New Roman" w:hAnsi="Times New Roman" w:cs="Times New Roman"/>
            <w:sz w:val="28"/>
            <w:szCs w:val="28"/>
            <w:lang w:eastAsia="ru-RU"/>
          </w:rPr>
          <w:t>://</w:t>
        </w:r>
        <w:r w:rsidRPr="00F43F51">
          <w:rPr>
            <w:rStyle w:val="a4"/>
            <w:rFonts w:ascii="Times New Roman" w:eastAsia="Times New Roman" w:hAnsi="Times New Roman" w:cs="Times New Roman"/>
            <w:sz w:val="28"/>
            <w:szCs w:val="28"/>
            <w:lang w:val="en-US" w:eastAsia="ru-RU"/>
          </w:rPr>
          <w:t>www</w:t>
        </w:r>
        <w:r w:rsidRPr="00F43F51">
          <w:rPr>
            <w:rStyle w:val="a4"/>
            <w:rFonts w:ascii="Times New Roman" w:eastAsia="Times New Roman" w:hAnsi="Times New Roman" w:cs="Times New Roman"/>
            <w:sz w:val="28"/>
            <w:szCs w:val="28"/>
            <w:lang w:eastAsia="ru-RU"/>
          </w:rPr>
          <w:t>.</w:t>
        </w:r>
        <w:r w:rsidRPr="00F43F51">
          <w:rPr>
            <w:rStyle w:val="a4"/>
            <w:rFonts w:ascii="Times New Roman" w:eastAsia="Times New Roman" w:hAnsi="Times New Roman" w:cs="Times New Roman"/>
            <w:sz w:val="28"/>
            <w:szCs w:val="28"/>
            <w:lang w:val="en-US" w:eastAsia="ru-RU"/>
          </w:rPr>
          <w:t>consultant</w:t>
        </w:r>
        <w:r w:rsidRPr="00F43F51">
          <w:rPr>
            <w:rStyle w:val="a4"/>
            <w:rFonts w:ascii="Times New Roman" w:eastAsia="Times New Roman" w:hAnsi="Times New Roman" w:cs="Times New Roman"/>
            <w:sz w:val="28"/>
            <w:szCs w:val="28"/>
            <w:lang w:eastAsia="ru-RU"/>
          </w:rPr>
          <w:t>.</w:t>
        </w:r>
        <w:proofErr w:type="spellStart"/>
        <w:r w:rsidRPr="00F43F51">
          <w:rPr>
            <w:rStyle w:val="a4"/>
            <w:rFonts w:ascii="Times New Roman" w:eastAsia="Times New Roman" w:hAnsi="Times New Roman" w:cs="Times New Roman"/>
            <w:sz w:val="28"/>
            <w:szCs w:val="28"/>
            <w:lang w:val="en-US" w:eastAsia="ru-RU"/>
          </w:rPr>
          <w:t>ru</w:t>
        </w:r>
        <w:proofErr w:type="spellEnd"/>
        <w:r w:rsidRPr="00F43F51">
          <w:rPr>
            <w:rStyle w:val="a4"/>
            <w:rFonts w:ascii="Times New Roman" w:eastAsia="Times New Roman" w:hAnsi="Times New Roman" w:cs="Times New Roman"/>
            <w:sz w:val="28"/>
            <w:szCs w:val="28"/>
            <w:lang w:eastAsia="ru-RU"/>
          </w:rPr>
          <w:t>/</w:t>
        </w:r>
        <w:r w:rsidRPr="00F43F51">
          <w:rPr>
            <w:rStyle w:val="a4"/>
            <w:rFonts w:ascii="Times New Roman" w:eastAsia="Times New Roman" w:hAnsi="Times New Roman" w:cs="Times New Roman"/>
            <w:sz w:val="28"/>
            <w:szCs w:val="28"/>
            <w:lang w:val="en-US" w:eastAsia="ru-RU"/>
          </w:rPr>
          <w:t>search</w:t>
        </w:r>
        <w:r w:rsidRPr="00F43F51">
          <w:rPr>
            <w:rStyle w:val="a4"/>
            <w:rFonts w:ascii="Times New Roman" w:eastAsia="Times New Roman" w:hAnsi="Times New Roman" w:cs="Times New Roman"/>
            <w:sz w:val="28"/>
            <w:szCs w:val="28"/>
            <w:lang w:eastAsia="ru-RU"/>
          </w:rPr>
          <w:t>/</w:t>
        </w:r>
      </w:hyperlink>
      <w:r w:rsidRPr="00F43F51">
        <w:rPr>
          <w:rFonts w:ascii="Times New Roman" w:eastAsia="Times New Roman" w:hAnsi="Times New Roman" w:cs="Times New Roman"/>
          <w:sz w:val="28"/>
          <w:szCs w:val="28"/>
          <w:lang w:eastAsia="ru-RU"/>
        </w:rPr>
        <w:t xml:space="preserve">  (дата обращения 20.04.2015). </w:t>
      </w:r>
    </w:p>
    <w:p w14:paraId="56EE1987"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 xml:space="preserve">Общие понятия оценки, подходы к оценке и требования к проведению оценки (ФСО №1): приказ Министерства экономического развития и торговли РФ от 20 июля 2007 г. № 256 // Российская газета. – 2007. - № 4457. </w:t>
      </w:r>
    </w:p>
    <w:p w14:paraId="07562803"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Книги и учебники:</w:t>
      </w:r>
    </w:p>
    <w:p w14:paraId="0F49B803"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sz w:val="28"/>
          <w:szCs w:val="28"/>
          <w:lang w:eastAsia="ru-RU"/>
        </w:rPr>
      </w:pPr>
      <w:proofErr w:type="spellStart"/>
      <w:r w:rsidRPr="00F43F51">
        <w:rPr>
          <w:rFonts w:ascii="Times New Roman" w:eastAsia="Times New Roman" w:hAnsi="Times New Roman" w:cs="Times New Roman"/>
          <w:sz w:val="28"/>
          <w:szCs w:val="28"/>
          <w:lang w:eastAsia="ru-RU"/>
        </w:rPr>
        <w:t>Асаул</w:t>
      </w:r>
      <w:proofErr w:type="spellEnd"/>
      <w:r w:rsidRPr="00F43F51">
        <w:rPr>
          <w:rFonts w:ascii="Times New Roman" w:eastAsia="Times New Roman" w:hAnsi="Times New Roman" w:cs="Times New Roman"/>
          <w:sz w:val="28"/>
          <w:szCs w:val="28"/>
          <w:lang w:eastAsia="ru-RU"/>
        </w:rPr>
        <w:t xml:space="preserve"> А.Н., Карасев, А.В. Экономика недвижимости: учебное пособие / А.Н. </w:t>
      </w:r>
      <w:proofErr w:type="spellStart"/>
      <w:r w:rsidRPr="00F43F51">
        <w:rPr>
          <w:rFonts w:ascii="Times New Roman" w:eastAsia="Times New Roman" w:hAnsi="Times New Roman" w:cs="Times New Roman"/>
          <w:sz w:val="28"/>
          <w:szCs w:val="28"/>
          <w:lang w:eastAsia="ru-RU"/>
        </w:rPr>
        <w:t>Асаул</w:t>
      </w:r>
      <w:proofErr w:type="spellEnd"/>
      <w:r w:rsidRPr="00F43F51">
        <w:rPr>
          <w:rFonts w:ascii="Times New Roman" w:eastAsia="Times New Roman" w:hAnsi="Times New Roman" w:cs="Times New Roman"/>
          <w:sz w:val="28"/>
          <w:szCs w:val="28"/>
          <w:lang w:eastAsia="ru-RU"/>
        </w:rPr>
        <w:t>, А.В. Карасев. – СПб.: Питер, 2012. – 158с.</w:t>
      </w:r>
    </w:p>
    <w:p w14:paraId="1A24F20E"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bCs/>
          <w:sz w:val="28"/>
          <w:szCs w:val="28"/>
          <w:lang w:eastAsia="ru-RU"/>
        </w:rPr>
      </w:pPr>
      <w:r w:rsidRPr="00F43F51">
        <w:rPr>
          <w:rFonts w:ascii="Times New Roman" w:eastAsia="Times New Roman" w:hAnsi="Times New Roman" w:cs="Times New Roman"/>
          <w:bCs/>
          <w:sz w:val="28"/>
          <w:szCs w:val="28"/>
          <w:lang w:eastAsia="ru-RU"/>
        </w:rPr>
        <w:t>Сергеев, И. В. Экономика предприятия: учеб. пособие / И.В. Сергеев. - М.: Финансы и статистика, 2010. – 369 с.</w:t>
      </w:r>
    </w:p>
    <w:p w14:paraId="1666C7F3"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bCs/>
          <w:sz w:val="28"/>
          <w:szCs w:val="28"/>
          <w:lang w:eastAsia="ru-RU"/>
        </w:rPr>
      </w:pPr>
      <w:r w:rsidRPr="00F43F51">
        <w:rPr>
          <w:rFonts w:ascii="Times New Roman" w:eastAsia="Times New Roman" w:hAnsi="Times New Roman" w:cs="Times New Roman"/>
          <w:bCs/>
          <w:sz w:val="28"/>
          <w:szCs w:val="28"/>
          <w:lang w:eastAsia="ru-RU"/>
        </w:rPr>
        <w:t>Статьи из периодической печати:</w:t>
      </w:r>
    </w:p>
    <w:p w14:paraId="001165FC"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bCs/>
          <w:iCs/>
          <w:sz w:val="28"/>
          <w:szCs w:val="28"/>
          <w:lang w:eastAsia="ru-RU"/>
        </w:rPr>
        <w:t>Чистяков Ю.Е. Скользящее бизнес-планирование / Ю.Е. Чистяков // Финансовый менеджмент. – 2012. - № 3. – С. 23-30.</w:t>
      </w:r>
    </w:p>
    <w:p w14:paraId="36822A92"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bCs/>
          <w:iCs/>
          <w:sz w:val="28"/>
          <w:szCs w:val="28"/>
          <w:lang w:eastAsia="ru-RU"/>
        </w:rPr>
        <w:t>Черемушкин, С.В. Современные подходы к измерению результативности коммерческой деятельности организации / С.В. Черемушкин</w:t>
      </w:r>
      <w:r w:rsidRPr="00F43F51">
        <w:rPr>
          <w:rFonts w:ascii="Times New Roman" w:eastAsia="Times New Roman" w:hAnsi="Times New Roman" w:cs="Times New Roman"/>
          <w:b/>
          <w:bCs/>
          <w:iCs/>
          <w:sz w:val="28"/>
          <w:szCs w:val="28"/>
          <w:lang w:eastAsia="ru-RU"/>
        </w:rPr>
        <w:t xml:space="preserve"> // </w:t>
      </w:r>
      <w:r w:rsidRPr="00F43F51">
        <w:rPr>
          <w:rFonts w:ascii="Times New Roman" w:eastAsia="Times New Roman" w:hAnsi="Times New Roman" w:cs="Times New Roman"/>
          <w:bCs/>
          <w:iCs/>
          <w:sz w:val="28"/>
          <w:szCs w:val="28"/>
          <w:lang w:eastAsia="ru-RU"/>
        </w:rPr>
        <w:t>Финансовый менеджмент. – 2014. - № 2. - С. 35-40.</w:t>
      </w:r>
    </w:p>
    <w:p w14:paraId="3AA7FB75"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bCs/>
          <w:iCs/>
          <w:sz w:val="28"/>
          <w:szCs w:val="28"/>
          <w:lang w:eastAsia="ru-RU"/>
        </w:rPr>
        <w:t>Электронные ресурсы:</w:t>
      </w:r>
    </w:p>
    <w:p w14:paraId="59668581" w14:textId="77777777" w:rsidR="00F43F51" w:rsidRPr="00F43F51" w:rsidRDefault="00F43F51" w:rsidP="00F43F51">
      <w:pPr>
        <w:numPr>
          <w:ilvl w:val="0"/>
          <w:numId w:val="6"/>
        </w:numPr>
        <w:overflowPunct w:val="0"/>
        <w:spacing w:after="0" w:line="360" w:lineRule="auto"/>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 xml:space="preserve">Центр исследований и аналитики ГК «Бюллетень Недвижимости» [Информационный портал]. </w:t>
      </w:r>
    </w:p>
    <w:p w14:paraId="4D1C8313"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val="en-US" w:eastAsia="ru-RU"/>
        </w:rPr>
        <w:t>URL</w:t>
      </w:r>
      <w:r w:rsidRPr="00F43F51">
        <w:rPr>
          <w:rFonts w:ascii="Times New Roman" w:eastAsia="Times New Roman" w:hAnsi="Times New Roman" w:cs="Times New Roman"/>
          <w:sz w:val="28"/>
          <w:szCs w:val="28"/>
          <w:lang w:eastAsia="ru-RU"/>
        </w:rPr>
        <w:t xml:space="preserve">:  </w:t>
      </w:r>
      <w:hyperlink r:id="rId9" w:history="1">
        <w:r w:rsidRPr="00F43F51">
          <w:rPr>
            <w:rStyle w:val="a4"/>
            <w:rFonts w:ascii="Times New Roman" w:eastAsia="Times New Roman" w:hAnsi="Times New Roman" w:cs="Times New Roman"/>
            <w:sz w:val="28"/>
            <w:szCs w:val="28"/>
            <w:lang w:eastAsia="ru-RU"/>
          </w:rPr>
          <w:t>http://www.bn.ru/rostovskaya-oblast/rostov/</w:t>
        </w:r>
      </w:hyperlink>
      <w:r w:rsidRPr="00F43F51">
        <w:rPr>
          <w:rFonts w:ascii="Times New Roman" w:eastAsia="Times New Roman" w:hAnsi="Times New Roman" w:cs="Times New Roman"/>
          <w:sz w:val="28"/>
          <w:szCs w:val="28"/>
          <w:lang w:eastAsia="ru-RU"/>
        </w:rPr>
        <w:t xml:space="preserve"> (дата обращения 30.03.2015).</w:t>
      </w:r>
    </w:p>
    <w:p w14:paraId="59DD483E"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 xml:space="preserve">8. Свободный словарь терминов, определений и понятий по экономике, бизнесу и финансам [Электронный словарь] </w:t>
      </w:r>
    </w:p>
    <w:p w14:paraId="19295249"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val="en-US" w:eastAsia="ru-RU"/>
        </w:rPr>
        <w:lastRenderedPageBreak/>
        <w:t>URL</w:t>
      </w:r>
      <w:r w:rsidRPr="00F43F51">
        <w:rPr>
          <w:rFonts w:ascii="Times New Roman" w:eastAsia="Times New Roman" w:hAnsi="Times New Roman" w:cs="Times New Roman"/>
          <w:sz w:val="28"/>
          <w:szCs w:val="28"/>
          <w:lang w:eastAsia="ru-RU"/>
        </w:rPr>
        <w:t xml:space="preserve">: </w:t>
      </w:r>
      <w:hyperlink r:id="rId10" w:history="1">
        <w:r w:rsidRPr="00F43F51">
          <w:rPr>
            <w:rStyle w:val="a4"/>
            <w:rFonts w:ascii="Times New Roman" w:eastAsia="Times New Roman" w:hAnsi="Times New Roman" w:cs="Times New Roman"/>
            <w:sz w:val="28"/>
            <w:szCs w:val="28"/>
            <w:lang w:eastAsia="ru-RU"/>
          </w:rPr>
          <w:t>http://termin.bposd.ruhttp://termin.bposd.ru/publ/20-1-0-19147</w:t>
        </w:r>
      </w:hyperlink>
      <w:r w:rsidRPr="00F43F51">
        <w:rPr>
          <w:rFonts w:ascii="Times New Roman" w:eastAsia="Times New Roman" w:hAnsi="Times New Roman" w:cs="Times New Roman"/>
          <w:sz w:val="28"/>
          <w:szCs w:val="28"/>
          <w:lang w:eastAsia="ru-RU"/>
        </w:rPr>
        <w:t xml:space="preserve"> (дата обращения 10.03.2015).</w:t>
      </w:r>
    </w:p>
    <w:p w14:paraId="6146733D"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Формулы в тексте нумеруются по порядку, в пределах всего текста, арабскими цифрами, в круглых скобках, в крайнем правом положении на строке.</w:t>
      </w:r>
    </w:p>
    <w:p w14:paraId="66BFD841"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Пример оформления формулы.</w:t>
      </w:r>
    </w:p>
    <w:p w14:paraId="68D8216F"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468787C6" w14:textId="77777777" w:rsidR="00F43F51" w:rsidRPr="00687A84" w:rsidRDefault="00F43F51" w:rsidP="00F43F51">
      <w:pPr>
        <w:spacing w:after="0" w:line="360" w:lineRule="auto"/>
        <w:ind w:firstLine="709"/>
        <w:jc w:val="right"/>
        <w:rPr>
          <w:rFonts w:ascii="Times New Roman" w:eastAsia="Times New Roman" w:hAnsi="Times New Roman" w:cs="Times New Roman"/>
          <w:sz w:val="28"/>
          <w:szCs w:val="28"/>
          <w:lang w:eastAsia="ru-RU"/>
        </w:rPr>
      </w:pPr>
      <w:r w:rsidRPr="00687A84">
        <w:rPr>
          <w:rFonts w:ascii="Times New Roman" w:eastAsia="Times New Roman" w:hAnsi="Times New Roman" w:cs="Times New Roman"/>
          <w:sz w:val="28"/>
          <w:szCs w:val="28"/>
          <w:lang w:eastAsia="ru-RU"/>
        </w:rPr>
        <w:t>y = f (х1, x2, ... ,</w:t>
      </w:r>
      <w:proofErr w:type="spellStart"/>
      <w:r w:rsidRPr="00687A84">
        <w:rPr>
          <w:rFonts w:ascii="Times New Roman" w:eastAsia="Times New Roman" w:hAnsi="Times New Roman" w:cs="Times New Roman"/>
          <w:sz w:val="28"/>
          <w:szCs w:val="28"/>
          <w:lang w:eastAsia="ru-RU"/>
        </w:rPr>
        <w:t>хn</w:t>
      </w:r>
      <w:proofErr w:type="spellEnd"/>
      <w:r w:rsidRPr="00687A84">
        <w:rPr>
          <w:rFonts w:ascii="Times New Roman" w:eastAsia="Times New Roman" w:hAnsi="Times New Roman" w:cs="Times New Roman"/>
          <w:sz w:val="28"/>
          <w:szCs w:val="28"/>
          <w:lang w:eastAsia="ru-RU"/>
        </w:rPr>
        <w:t xml:space="preserve">), </w:t>
      </w:r>
      <w:r w:rsidRPr="00687A84">
        <w:rPr>
          <w:rFonts w:ascii="Times New Roman" w:eastAsia="Times New Roman" w:hAnsi="Times New Roman" w:cs="Times New Roman"/>
          <w:sz w:val="28"/>
          <w:szCs w:val="28"/>
          <w:lang w:eastAsia="ru-RU"/>
        </w:rPr>
        <w:tab/>
      </w:r>
      <w:r w:rsidRPr="00687A84">
        <w:rPr>
          <w:rFonts w:ascii="Times New Roman" w:eastAsia="Times New Roman" w:hAnsi="Times New Roman" w:cs="Times New Roman"/>
          <w:sz w:val="28"/>
          <w:szCs w:val="28"/>
          <w:lang w:eastAsia="ru-RU"/>
        </w:rPr>
        <w:tab/>
      </w:r>
      <w:r w:rsidRPr="00687A84">
        <w:rPr>
          <w:rFonts w:ascii="Times New Roman" w:eastAsia="Times New Roman" w:hAnsi="Times New Roman" w:cs="Times New Roman"/>
          <w:sz w:val="28"/>
          <w:szCs w:val="28"/>
          <w:lang w:eastAsia="ru-RU"/>
        </w:rPr>
        <w:tab/>
      </w:r>
      <w:r w:rsidRPr="00687A84">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687A84">
        <w:rPr>
          <w:rFonts w:ascii="Times New Roman" w:eastAsia="Times New Roman" w:hAnsi="Times New Roman" w:cs="Times New Roman"/>
          <w:sz w:val="28"/>
          <w:szCs w:val="28"/>
          <w:lang w:eastAsia="ru-RU"/>
        </w:rPr>
        <w:t>(3)</w:t>
      </w:r>
    </w:p>
    <w:p w14:paraId="587098B6" w14:textId="77777777" w:rsidR="00F43F51" w:rsidRPr="00687A84" w:rsidRDefault="00F43F51" w:rsidP="00F43F51">
      <w:pPr>
        <w:spacing w:after="0" w:line="360" w:lineRule="auto"/>
        <w:jc w:val="both"/>
        <w:rPr>
          <w:rFonts w:ascii="Times New Roman" w:eastAsia="Times New Roman" w:hAnsi="Times New Roman" w:cs="Times New Roman"/>
          <w:sz w:val="28"/>
          <w:szCs w:val="28"/>
          <w:lang w:eastAsia="ru-RU"/>
        </w:rPr>
      </w:pPr>
    </w:p>
    <w:p w14:paraId="729F5987" w14:textId="77777777" w:rsidR="00F43F51" w:rsidRPr="00687A84" w:rsidRDefault="00F43F51" w:rsidP="00F43F51">
      <w:pPr>
        <w:spacing w:after="0" w:line="360" w:lineRule="auto"/>
        <w:jc w:val="both"/>
        <w:rPr>
          <w:rFonts w:ascii="Times New Roman" w:eastAsia="Times New Roman" w:hAnsi="Times New Roman" w:cs="Times New Roman"/>
          <w:sz w:val="28"/>
          <w:szCs w:val="28"/>
          <w:lang w:eastAsia="ru-RU"/>
        </w:rPr>
      </w:pPr>
      <w:r w:rsidRPr="00687A84">
        <w:rPr>
          <w:rFonts w:ascii="Times New Roman" w:eastAsia="Times New Roman" w:hAnsi="Times New Roman" w:cs="Times New Roman"/>
          <w:sz w:val="28"/>
          <w:szCs w:val="28"/>
          <w:lang w:eastAsia="ru-RU"/>
        </w:rPr>
        <w:t>где у - планируемый финансовый показатель,</w:t>
      </w:r>
    </w:p>
    <w:p w14:paraId="663A80F5" w14:textId="77777777" w:rsidR="00F43F51" w:rsidRPr="00687A84" w:rsidRDefault="00F43F51" w:rsidP="00F43F51">
      <w:pPr>
        <w:spacing w:after="0" w:line="360" w:lineRule="auto"/>
        <w:ind w:firstLine="709"/>
        <w:jc w:val="both"/>
        <w:rPr>
          <w:rFonts w:ascii="Times New Roman" w:eastAsia="Times New Roman" w:hAnsi="Times New Roman" w:cs="Times New Roman"/>
          <w:sz w:val="28"/>
          <w:szCs w:val="28"/>
          <w:lang w:eastAsia="ru-RU"/>
        </w:rPr>
      </w:pPr>
      <w:proofErr w:type="spellStart"/>
      <w:r w:rsidRPr="00687A84">
        <w:rPr>
          <w:rFonts w:ascii="Times New Roman" w:eastAsia="Times New Roman" w:hAnsi="Times New Roman" w:cs="Times New Roman"/>
          <w:sz w:val="28"/>
          <w:szCs w:val="28"/>
          <w:lang w:eastAsia="ru-RU"/>
        </w:rPr>
        <w:t>хi</w:t>
      </w:r>
      <w:proofErr w:type="spellEnd"/>
      <w:r w:rsidRPr="00687A84">
        <w:rPr>
          <w:rFonts w:ascii="Times New Roman" w:eastAsia="Times New Roman" w:hAnsi="Times New Roman" w:cs="Times New Roman"/>
          <w:sz w:val="28"/>
          <w:szCs w:val="28"/>
          <w:lang w:eastAsia="ru-RU"/>
        </w:rPr>
        <w:t xml:space="preserve"> – i-й фактор, i = 1, ..., n.</w:t>
      </w:r>
    </w:p>
    <w:p w14:paraId="6D722D03"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5035CF83" w14:textId="77777777" w:rsidR="00F43F51" w:rsidRPr="002B1C29"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Рисунки нумеруются арабскими цифрами сквозной нумерацией и обозначаются «Рисунок 1», «Рисунок 2» и т.д.</w:t>
      </w:r>
    </w:p>
    <w:p w14:paraId="3B66C582" w14:textId="77777777" w:rsidR="00F43F51" w:rsidRPr="002B1C29"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На все рисунки должны быть даны ссылки в тексте документа. При ссылках на рисунки в тексте ПЗ следует писать: - «…в соответствии с рисунком 4» (при сквозной нумерации иллюстраций по всему тексту ПЗ);</w:t>
      </w:r>
    </w:p>
    <w:p w14:paraId="70B3DBCC"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 xml:space="preserve">Номер и название помещаются по центру под рисунком. Шрифт </w:t>
      </w:r>
      <w:proofErr w:type="spellStart"/>
      <w:r w:rsidRPr="002B1C29">
        <w:rPr>
          <w:rFonts w:ascii="Times New Roman" w:eastAsia="Times New Roman" w:hAnsi="Times New Roman" w:cs="Times New Roman"/>
          <w:sz w:val="28"/>
          <w:szCs w:val="28"/>
          <w:lang w:eastAsia="ru-RU"/>
        </w:rPr>
        <w:t>Times</w:t>
      </w:r>
      <w:proofErr w:type="spellEnd"/>
      <w:r w:rsidRPr="002B1C29">
        <w:rPr>
          <w:rFonts w:ascii="Times New Roman" w:eastAsia="Times New Roman" w:hAnsi="Times New Roman" w:cs="Times New Roman"/>
          <w:sz w:val="28"/>
          <w:szCs w:val="28"/>
          <w:lang w:eastAsia="ru-RU"/>
        </w:rPr>
        <w:t xml:space="preserve"> </w:t>
      </w:r>
      <w:proofErr w:type="spellStart"/>
      <w:r w:rsidRPr="002B1C29">
        <w:rPr>
          <w:rFonts w:ascii="Times New Roman" w:eastAsia="Times New Roman" w:hAnsi="Times New Roman" w:cs="Times New Roman"/>
          <w:sz w:val="28"/>
          <w:szCs w:val="28"/>
          <w:lang w:eastAsia="ru-RU"/>
        </w:rPr>
        <w:t>New</w:t>
      </w:r>
      <w:proofErr w:type="spellEnd"/>
      <w:r w:rsidRPr="002B1C29">
        <w:rPr>
          <w:rFonts w:ascii="Times New Roman" w:eastAsia="Times New Roman" w:hAnsi="Times New Roman" w:cs="Times New Roman"/>
          <w:sz w:val="28"/>
          <w:szCs w:val="28"/>
          <w:lang w:eastAsia="ru-RU"/>
        </w:rPr>
        <w:t xml:space="preserve"> </w:t>
      </w:r>
      <w:proofErr w:type="spellStart"/>
      <w:r w:rsidRPr="002B1C29">
        <w:rPr>
          <w:rFonts w:ascii="Times New Roman" w:eastAsia="Times New Roman" w:hAnsi="Times New Roman" w:cs="Times New Roman"/>
          <w:sz w:val="28"/>
          <w:szCs w:val="28"/>
          <w:lang w:eastAsia="ru-RU"/>
        </w:rPr>
        <w:t>Roman</w:t>
      </w:r>
      <w:proofErr w:type="spellEnd"/>
      <w:r w:rsidRPr="002B1C29">
        <w:rPr>
          <w:rFonts w:ascii="Times New Roman" w:eastAsia="Times New Roman" w:hAnsi="Times New Roman" w:cs="Times New Roman"/>
          <w:sz w:val="28"/>
          <w:szCs w:val="28"/>
          <w:lang w:eastAsia="ru-RU"/>
        </w:rPr>
        <w:t xml:space="preserve">, размер 12 </w:t>
      </w:r>
      <w:proofErr w:type="spellStart"/>
      <w:r w:rsidRPr="002B1C29">
        <w:rPr>
          <w:rFonts w:ascii="Times New Roman" w:eastAsia="Times New Roman" w:hAnsi="Times New Roman" w:cs="Times New Roman"/>
          <w:sz w:val="28"/>
          <w:szCs w:val="28"/>
          <w:lang w:eastAsia="ru-RU"/>
        </w:rPr>
        <w:t>пт</w:t>
      </w:r>
      <w:proofErr w:type="spellEnd"/>
      <w:r w:rsidRPr="002B1C29">
        <w:rPr>
          <w:rFonts w:ascii="Times New Roman" w:eastAsia="Times New Roman" w:hAnsi="Times New Roman" w:cs="Times New Roman"/>
          <w:sz w:val="28"/>
          <w:szCs w:val="28"/>
          <w:lang w:eastAsia="ru-RU"/>
        </w:rPr>
        <w:t xml:space="preserve">, выравнивание по центру. Точка в конце названия рисунка не ставится. Рисунки отделяются от текста сверху и снизу межстрочным интервалом (одна пустая строка). Между рисунком и его заголовком также предусматривается межстрочный интервал. </w:t>
      </w:r>
    </w:p>
    <w:p w14:paraId="3F041D91"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Пример оформления рисунка.</w:t>
      </w:r>
    </w:p>
    <w:p w14:paraId="1BEF1247"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3D9CF606" w14:textId="77777777" w:rsidR="00F43F51" w:rsidRDefault="00F43F51" w:rsidP="00F43F51">
      <w:pPr>
        <w:overflowPunct w:val="0"/>
        <w:spacing w:after="0" w:line="360" w:lineRule="auto"/>
        <w:ind w:firstLine="709"/>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14:anchorId="741A1CFA" wp14:editId="28D68F05">
            <wp:extent cx="4942427" cy="32289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5885" cy="3231234"/>
                    </a:xfrm>
                    <a:prstGeom prst="rect">
                      <a:avLst/>
                    </a:prstGeom>
                    <a:noFill/>
                  </pic:spPr>
                </pic:pic>
              </a:graphicData>
            </a:graphic>
          </wp:inline>
        </w:drawing>
      </w:r>
    </w:p>
    <w:p w14:paraId="499721EA"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45FCF0C3" w14:textId="77777777" w:rsidR="00F43F51" w:rsidRPr="00760BDB" w:rsidRDefault="00F43F51" w:rsidP="00F43F51">
      <w:pPr>
        <w:spacing w:after="0" w:line="360" w:lineRule="auto"/>
        <w:jc w:val="center"/>
        <w:rPr>
          <w:rFonts w:ascii="Times New Roman" w:eastAsia="Times New Roman" w:hAnsi="Times New Roman" w:cs="Times New Roman"/>
          <w:sz w:val="24"/>
          <w:szCs w:val="24"/>
          <w:lang w:eastAsia="ru-RU"/>
        </w:rPr>
      </w:pPr>
      <w:r w:rsidRPr="00760BDB">
        <w:rPr>
          <w:rFonts w:ascii="Times New Roman" w:eastAsia="Times New Roman" w:hAnsi="Times New Roman" w:cs="Times New Roman"/>
          <w:sz w:val="24"/>
          <w:szCs w:val="24"/>
          <w:lang w:eastAsia="ru-RU"/>
        </w:rPr>
        <w:t>Рисунок 2 – Сведения о наличии ресторанов, кафе, баров по Южному Федеральному округу, количество единиц</w:t>
      </w:r>
    </w:p>
    <w:p w14:paraId="13AD521E" w14:textId="77777777" w:rsid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7B34043D" w14:textId="77777777" w:rsidR="00F43F51" w:rsidRPr="002B1C29"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 xml:space="preserve">Таблицу следует располагать непосредственно после текста, в котором она упоминается впервые. Разрешается делать таблицы с меньшим размером шрифта </w:t>
      </w:r>
      <w:proofErr w:type="spellStart"/>
      <w:r w:rsidRPr="002B1C29">
        <w:rPr>
          <w:rFonts w:ascii="Times New Roman" w:eastAsia="Times New Roman" w:hAnsi="Times New Roman" w:cs="Times New Roman"/>
          <w:sz w:val="28"/>
          <w:szCs w:val="28"/>
          <w:lang w:eastAsia="ru-RU"/>
        </w:rPr>
        <w:t>Times</w:t>
      </w:r>
      <w:proofErr w:type="spellEnd"/>
      <w:r w:rsidRPr="002B1C29">
        <w:rPr>
          <w:rFonts w:ascii="Times New Roman" w:eastAsia="Times New Roman" w:hAnsi="Times New Roman" w:cs="Times New Roman"/>
          <w:sz w:val="28"/>
          <w:szCs w:val="28"/>
          <w:lang w:eastAsia="ru-RU"/>
        </w:rPr>
        <w:t xml:space="preserve"> </w:t>
      </w:r>
      <w:proofErr w:type="spellStart"/>
      <w:r w:rsidRPr="002B1C29">
        <w:rPr>
          <w:rFonts w:ascii="Times New Roman" w:eastAsia="Times New Roman" w:hAnsi="Times New Roman" w:cs="Times New Roman"/>
          <w:sz w:val="28"/>
          <w:szCs w:val="28"/>
          <w:lang w:eastAsia="ru-RU"/>
        </w:rPr>
        <w:t>New</w:t>
      </w:r>
      <w:proofErr w:type="spellEnd"/>
      <w:r w:rsidRPr="002B1C29">
        <w:rPr>
          <w:rFonts w:ascii="Times New Roman" w:eastAsia="Times New Roman" w:hAnsi="Times New Roman" w:cs="Times New Roman"/>
          <w:sz w:val="28"/>
          <w:szCs w:val="28"/>
          <w:lang w:eastAsia="ru-RU"/>
        </w:rPr>
        <w:t xml:space="preserve"> </w:t>
      </w:r>
      <w:proofErr w:type="spellStart"/>
      <w:r w:rsidRPr="002B1C29">
        <w:rPr>
          <w:rFonts w:ascii="Times New Roman" w:eastAsia="Times New Roman" w:hAnsi="Times New Roman" w:cs="Times New Roman"/>
          <w:sz w:val="28"/>
          <w:szCs w:val="28"/>
          <w:lang w:eastAsia="ru-RU"/>
        </w:rPr>
        <w:t>Roman</w:t>
      </w:r>
      <w:proofErr w:type="spellEnd"/>
      <w:r w:rsidRPr="002B1C29">
        <w:rPr>
          <w:rFonts w:ascii="Times New Roman" w:eastAsia="Times New Roman" w:hAnsi="Times New Roman" w:cs="Times New Roman"/>
          <w:sz w:val="28"/>
          <w:szCs w:val="28"/>
          <w:lang w:eastAsia="ru-RU"/>
        </w:rPr>
        <w:t xml:space="preserve"> (10, 12, 13), интервал можно делать как полуторным, так и одинарным.</w:t>
      </w:r>
    </w:p>
    <w:p w14:paraId="159392F8" w14:textId="77777777" w:rsidR="00F43F51" w:rsidRPr="002B1C29"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Название таблицы следует помещать над таблицей слева, без абзацного отступа, в одну строку, с номером через тир.</w:t>
      </w:r>
    </w:p>
    <w:p w14:paraId="597A02D8" w14:textId="77777777" w:rsidR="00F43F51" w:rsidRPr="002B1C29"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В тексте пояснительной записки на все таблицы должны быть приведены ссылки, в которых следует писать слово «таблица» с указанием её номера. Примеры: «…данные приведены в таблице 4.» (при сквозной нумерации по всему тексту ПЗ),</w:t>
      </w:r>
    </w:p>
    <w:p w14:paraId="38CBEEA3" w14:textId="77777777" w:rsidR="00F43F51" w:rsidRPr="002B1C29"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2B1C29">
        <w:rPr>
          <w:rFonts w:ascii="Times New Roman" w:eastAsia="Times New Roman" w:hAnsi="Times New Roman" w:cs="Times New Roman"/>
          <w:sz w:val="28"/>
          <w:szCs w:val="28"/>
          <w:lang w:eastAsia="ru-RU"/>
        </w:rPr>
        <w:t xml:space="preserve">Пример оформления таблицы  </w:t>
      </w:r>
    </w:p>
    <w:p w14:paraId="028EB8B6" w14:textId="77777777" w:rsidR="00F43F51" w:rsidRPr="00F637F1" w:rsidRDefault="00F43F51" w:rsidP="00F43F51">
      <w:pPr>
        <w:spacing w:after="0" w:line="360" w:lineRule="auto"/>
        <w:jc w:val="both"/>
        <w:rPr>
          <w:rFonts w:ascii="Times New Roman" w:eastAsia="Times New Roman" w:hAnsi="Times New Roman" w:cs="Times New Roman"/>
          <w:sz w:val="28"/>
          <w:szCs w:val="28"/>
          <w:lang w:eastAsia="ru-RU"/>
        </w:rPr>
      </w:pPr>
      <w:r w:rsidRPr="00F637F1">
        <w:rPr>
          <w:rFonts w:ascii="Times New Roman" w:eastAsia="Times New Roman" w:hAnsi="Times New Roman" w:cs="Times New Roman"/>
          <w:sz w:val="28"/>
          <w:szCs w:val="28"/>
          <w:lang w:eastAsia="ru-RU"/>
        </w:rPr>
        <w:t>Таблица 3 – Отчет о финансовых результатах деятельности ООО «Омега»,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0"/>
        <w:gridCol w:w="2329"/>
        <w:gridCol w:w="2330"/>
      </w:tblGrid>
      <w:tr w:rsidR="00F43F51" w:rsidRPr="00F637F1" w14:paraId="20AEF606" w14:textId="77777777" w:rsidTr="00F43F51">
        <w:trPr>
          <w:jc w:val="center"/>
        </w:trPr>
        <w:tc>
          <w:tcPr>
            <w:tcW w:w="4240" w:type="dxa"/>
            <w:shd w:val="clear" w:color="auto" w:fill="auto"/>
          </w:tcPr>
          <w:p w14:paraId="3850DB42"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Наименование показателя</w:t>
            </w:r>
          </w:p>
        </w:tc>
        <w:tc>
          <w:tcPr>
            <w:tcW w:w="2329" w:type="dxa"/>
            <w:shd w:val="clear" w:color="auto" w:fill="auto"/>
          </w:tcPr>
          <w:p w14:paraId="10F85537"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2014 год</w:t>
            </w:r>
          </w:p>
        </w:tc>
        <w:tc>
          <w:tcPr>
            <w:tcW w:w="2330" w:type="dxa"/>
            <w:shd w:val="clear" w:color="auto" w:fill="auto"/>
          </w:tcPr>
          <w:p w14:paraId="21E9C81E"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2013 год</w:t>
            </w:r>
          </w:p>
        </w:tc>
      </w:tr>
      <w:tr w:rsidR="00F43F51" w:rsidRPr="00F637F1" w14:paraId="32CD65FA" w14:textId="77777777" w:rsidTr="00F43F51">
        <w:trPr>
          <w:jc w:val="center"/>
        </w:trPr>
        <w:tc>
          <w:tcPr>
            <w:tcW w:w="4240" w:type="dxa"/>
            <w:shd w:val="clear" w:color="auto" w:fill="auto"/>
          </w:tcPr>
          <w:p w14:paraId="732116D3"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Выручка</w:t>
            </w:r>
          </w:p>
        </w:tc>
        <w:tc>
          <w:tcPr>
            <w:tcW w:w="2329" w:type="dxa"/>
            <w:shd w:val="clear" w:color="auto" w:fill="auto"/>
          </w:tcPr>
          <w:p w14:paraId="577583E7"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5 144700</w:t>
            </w:r>
          </w:p>
        </w:tc>
        <w:tc>
          <w:tcPr>
            <w:tcW w:w="2330" w:type="dxa"/>
            <w:shd w:val="clear" w:color="auto" w:fill="auto"/>
          </w:tcPr>
          <w:p w14:paraId="52521A72"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4 036000</w:t>
            </w:r>
          </w:p>
        </w:tc>
      </w:tr>
      <w:tr w:rsidR="00F43F51" w:rsidRPr="00F637F1" w14:paraId="3E56DC03" w14:textId="77777777" w:rsidTr="00F43F51">
        <w:trPr>
          <w:jc w:val="center"/>
        </w:trPr>
        <w:tc>
          <w:tcPr>
            <w:tcW w:w="4240" w:type="dxa"/>
            <w:shd w:val="clear" w:color="auto" w:fill="auto"/>
          </w:tcPr>
          <w:p w14:paraId="0CCDE424"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Себестоимость продаж</w:t>
            </w:r>
          </w:p>
        </w:tc>
        <w:tc>
          <w:tcPr>
            <w:tcW w:w="2329" w:type="dxa"/>
            <w:shd w:val="clear" w:color="auto" w:fill="auto"/>
          </w:tcPr>
          <w:p w14:paraId="51B5F505"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w:t>
            </w:r>
          </w:p>
        </w:tc>
        <w:tc>
          <w:tcPr>
            <w:tcW w:w="2330" w:type="dxa"/>
            <w:shd w:val="clear" w:color="auto" w:fill="auto"/>
          </w:tcPr>
          <w:p w14:paraId="4C85A6A5"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w:t>
            </w:r>
          </w:p>
        </w:tc>
      </w:tr>
      <w:tr w:rsidR="00F43F51" w:rsidRPr="00F637F1" w14:paraId="58B95391" w14:textId="77777777" w:rsidTr="00F43F51">
        <w:trPr>
          <w:jc w:val="center"/>
        </w:trPr>
        <w:tc>
          <w:tcPr>
            <w:tcW w:w="4240" w:type="dxa"/>
            <w:shd w:val="clear" w:color="auto" w:fill="auto"/>
          </w:tcPr>
          <w:p w14:paraId="2543314A"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Валовая прибыль</w:t>
            </w:r>
          </w:p>
        </w:tc>
        <w:tc>
          <w:tcPr>
            <w:tcW w:w="2329" w:type="dxa"/>
            <w:shd w:val="clear" w:color="auto" w:fill="auto"/>
          </w:tcPr>
          <w:p w14:paraId="1DC6A154"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5 144700</w:t>
            </w:r>
          </w:p>
        </w:tc>
        <w:tc>
          <w:tcPr>
            <w:tcW w:w="2330" w:type="dxa"/>
            <w:shd w:val="clear" w:color="auto" w:fill="auto"/>
          </w:tcPr>
          <w:p w14:paraId="6827C4E4"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4 036000</w:t>
            </w:r>
          </w:p>
        </w:tc>
      </w:tr>
      <w:tr w:rsidR="00F43F51" w:rsidRPr="00F637F1" w14:paraId="53C664C6" w14:textId="77777777" w:rsidTr="00F43F51">
        <w:trPr>
          <w:jc w:val="center"/>
        </w:trPr>
        <w:tc>
          <w:tcPr>
            <w:tcW w:w="4240" w:type="dxa"/>
            <w:shd w:val="clear" w:color="auto" w:fill="auto"/>
          </w:tcPr>
          <w:p w14:paraId="58C7BB5D"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lastRenderedPageBreak/>
              <w:t>Прибыль (убыток) от продаж</w:t>
            </w:r>
          </w:p>
        </w:tc>
        <w:tc>
          <w:tcPr>
            <w:tcW w:w="2329" w:type="dxa"/>
            <w:shd w:val="clear" w:color="auto" w:fill="auto"/>
          </w:tcPr>
          <w:p w14:paraId="016BC8E3"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1 132000</w:t>
            </w:r>
          </w:p>
        </w:tc>
        <w:tc>
          <w:tcPr>
            <w:tcW w:w="2330" w:type="dxa"/>
            <w:shd w:val="clear" w:color="auto" w:fill="auto"/>
          </w:tcPr>
          <w:p w14:paraId="1F0667BC"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675000</w:t>
            </w:r>
          </w:p>
        </w:tc>
      </w:tr>
      <w:tr w:rsidR="00F43F51" w:rsidRPr="00F637F1" w14:paraId="06763D76" w14:textId="77777777" w:rsidTr="00F43F51">
        <w:trPr>
          <w:jc w:val="center"/>
        </w:trPr>
        <w:tc>
          <w:tcPr>
            <w:tcW w:w="4240" w:type="dxa"/>
            <w:shd w:val="clear" w:color="auto" w:fill="auto"/>
          </w:tcPr>
          <w:p w14:paraId="7D14DE39"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Прибыль до налогобложения</w:t>
            </w:r>
          </w:p>
        </w:tc>
        <w:tc>
          <w:tcPr>
            <w:tcW w:w="2329" w:type="dxa"/>
            <w:shd w:val="clear" w:color="auto" w:fill="auto"/>
          </w:tcPr>
          <w:p w14:paraId="249E3495"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1 132000</w:t>
            </w:r>
          </w:p>
        </w:tc>
        <w:tc>
          <w:tcPr>
            <w:tcW w:w="2330" w:type="dxa"/>
            <w:shd w:val="clear" w:color="auto" w:fill="auto"/>
          </w:tcPr>
          <w:p w14:paraId="645405FA"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675000</w:t>
            </w:r>
          </w:p>
        </w:tc>
      </w:tr>
      <w:tr w:rsidR="00F43F51" w:rsidRPr="00F637F1" w14:paraId="6B08F208" w14:textId="77777777" w:rsidTr="00F43F51">
        <w:trPr>
          <w:jc w:val="center"/>
        </w:trPr>
        <w:tc>
          <w:tcPr>
            <w:tcW w:w="4240" w:type="dxa"/>
            <w:shd w:val="clear" w:color="auto" w:fill="auto"/>
          </w:tcPr>
          <w:p w14:paraId="01209217"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Текущий налог на прибыль</w:t>
            </w:r>
          </w:p>
        </w:tc>
        <w:tc>
          <w:tcPr>
            <w:tcW w:w="2329" w:type="dxa"/>
            <w:shd w:val="clear" w:color="auto" w:fill="auto"/>
          </w:tcPr>
          <w:p w14:paraId="59913500"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226400</w:t>
            </w:r>
          </w:p>
        </w:tc>
        <w:tc>
          <w:tcPr>
            <w:tcW w:w="2330" w:type="dxa"/>
            <w:shd w:val="clear" w:color="auto" w:fill="auto"/>
          </w:tcPr>
          <w:p w14:paraId="32AB2721"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135000</w:t>
            </w:r>
          </w:p>
        </w:tc>
      </w:tr>
      <w:tr w:rsidR="00F43F51" w:rsidRPr="00F637F1" w14:paraId="76CC19F0" w14:textId="77777777" w:rsidTr="00F43F51">
        <w:trPr>
          <w:jc w:val="center"/>
        </w:trPr>
        <w:tc>
          <w:tcPr>
            <w:tcW w:w="4240" w:type="dxa"/>
            <w:shd w:val="clear" w:color="auto" w:fill="auto"/>
          </w:tcPr>
          <w:p w14:paraId="5139FCF7"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Чистая прибыль</w:t>
            </w:r>
          </w:p>
        </w:tc>
        <w:tc>
          <w:tcPr>
            <w:tcW w:w="2329" w:type="dxa"/>
            <w:shd w:val="clear" w:color="auto" w:fill="auto"/>
          </w:tcPr>
          <w:p w14:paraId="38AA647A"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905600</w:t>
            </w:r>
          </w:p>
        </w:tc>
        <w:tc>
          <w:tcPr>
            <w:tcW w:w="2330" w:type="dxa"/>
            <w:shd w:val="clear" w:color="auto" w:fill="auto"/>
          </w:tcPr>
          <w:p w14:paraId="7BDD6080" w14:textId="77777777" w:rsidR="00F43F51" w:rsidRPr="00F637F1" w:rsidRDefault="00F43F51" w:rsidP="00F43F51">
            <w:pPr>
              <w:spacing w:after="0" w:line="360" w:lineRule="auto"/>
              <w:jc w:val="both"/>
              <w:rPr>
                <w:rFonts w:ascii="Times New Roman" w:eastAsia="Calibri" w:hAnsi="Times New Roman" w:cs="Times New Roman"/>
                <w:sz w:val="24"/>
                <w:szCs w:val="24"/>
                <w:lang w:val="kk-KZ"/>
              </w:rPr>
            </w:pPr>
            <w:r w:rsidRPr="00F637F1">
              <w:rPr>
                <w:rFonts w:ascii="Times New Roman" w:eastAsia="Calibri" w:hAnsi="Times New Roman" w:cs="Times New Roman"/>
                <w:sz w:val="24"/>
                <w:szCs w:val="24"/>
                <w:lang w:val="kk-KZ"/>
              </w:rPr>
              <w:t>540000</w:t>
            </w:r>
          </w:p>
        </w:tc>
      </w:tr>
    </w:tbl>
    <w:p w14:paraId="0F0C0DBE" w14:textId="77777777" w:rsidR="00DA2ADE" w:rsidRDefault="00DA2ADE" w:rsidP="00DA2ADE">
      <w:pPr>
        <w:pStyle w:val="a6"/>
        <w:rPr>
          <w:rFonts w:ascii="Times New Roman" w:eastAsia="Times New Roman" w:hAnsi="Times New Roman" w:cs="Times New Roman"/>
          <w:color w:val="auto"/>
          <w:sz w:val="28"/>
          <w:szCs w:val="28"/>
        </w:rPr>
      </w:pPr>
    </w:p>
    <w:p w14:paraId="5C77E7BF" w14:textId="77777777" w:rsidR="00DA2ADE" w:rsidRPr="00DA2ADE" w:rsidRDefault="00DA2ADE" w:rsidP="00DA2ADE">
      <w:pPr>
        <w:pStyle w:val="1"/>
        <w:rPr>
          <w:rFonts w:ascii="Times New Roman" w:hAnsi="Times New Roman" w:cs="Times New Roman"/>
          <w:b/>
          <w:color w:val="auto"/>
          <w:sz w:val="28"/>
          <w:szCs w:val="28"/>
          <w:lang w:eastAsia="ru-RU"/>
        </w:rPr>
      </w:pPr>
      <w:bookmarkStart w:id="11" w:name="_Toc433788294"/>
      <w:r w:rsidRPr="00DA2ADE">
        <w:rPr>
          <w:rFonts w:ascii="Times New Roman" w:hAnsi="Times New Roman" w:cs="Times New Roman"/>
          <w:b/>
          <w:color w:val="auto"/>
          <w:sz w:val="28"/>
          <w:szCs w:val="28"/>
          <w:lang w:eastAsia="ru-RU"/>
        </w:rPr>
        <w:t>4.ОЦЕНКА КОНТРОЛЬНОЙ РАБОТЫ</w:t>
      </w:r>
      <w:bookmarkEnd w:id="11"/>
    </w:p>
    <w:p w14:paraId="7F026D4A"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Неудовлетворительная оценка ставится за работу, переписанную с одного источника.</w:t>
      </w:r>
    </w:p>
    <w:p w14:paraId="1B27A719"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Удовлетворительная оценка ставится за реферат, в котором недостаточно полно освещены узловые вопросы темы. Работа написана на базе устаревших источников.</w:t>
      </w:r>
    </w:p>
    <w:p w14:paraId="5B421D42"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Хорошая оценка ставится за работу, написанную на достаточно высоком теоретическом уровне, в полной мере раскрывающую тему, правильно оформленную.</w:t>
      </w:r>
    </w:p>
    <w:p w14:paraId="12694924" w14:textId="77777777" w:rsidR="00F43F51" w:rsidRPr="00F43F51" w:rsidRDefault="00F43F51" w:rsidP="00F43F51">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r w:rsidRPr="00F43F51">
        <w:rPr>
          <w:rFonts w:ascii="Times New Roman" w:eastAsia="Times New Roman" w:hAnsi="Times New Roman" w:cs="Times New Roman"/>
          <w:sz w:val="28"/>
          <w:szCs w:val="28"/>
          <w:lang w:eastAsia="ru-RU"/>
        </w:rPr>
        <w:t>Отличная оценка ставится за работу, которая характеризуется использованием большого количества литературных источников, глубоким анализом привлеченного материала, творческим подходом к его изложению, в том числе к демонстрации дискуссионности данной проблематики.</w:t>
      </w:r>
    </w:p>
    <w:p w14:paraId="6C27AD96" w14:textId="77777777" w:rsidR="00F43F51" w:rsidRDefault="00F43F51" w:rsidP="002B1C29">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p w14:paraId="493B4695" w14:textId="77777777" w:rsidR="00E2137A" w:rsidRPr="00DA2ADE" w:rsidRDefault="00F43F51" w:rsidP="00BA1000">
      <w:pPr>
        <w:pStyle w:val="1"/>
        <w:spacing w:line="360" w:lineRule="auto"/>
        <w:rPr>
          <w:rFonts w:ascii="Times New Roman" w:eastAsia="Times New Roman" w:hAnsi="Times New Roman" w:cs="Times New Roman"/>
          <w:b/>
          <w:color w:val="auto"/>
          <w:sz w:val="28"/>
          <w:szCs w:val="28"/>
          <w:lang w:eastAsia="ru-RU"/>
        </w:rPr>
      </w:pPr>
      <w:bookmarkStart w:id="12" w:name="_Toc433788295"/>
      <w:r w:rsidRPr="00DA2ADE">
        <w:rPr>
          <w:rFonts w:ascii="Times New Roman" w:eastAsia="Times New Roman" w:hAnsi="Times New Roman" w:cs="Times New Roman"/>
          <w:b/>
          <w:color w:val="auto"/>
          <w:sz w:val="28"/>
          <w:szCs w:val="28"/>
          <w:lang w:eastAsia="ru-RU"/>
        </w:rPr>
        <w:t>5. СПИСОК ИНФОРМАЦИОННЫХ ИСТОЧНИКОВ</w:t>
      </w:r>
      <w:bookmarkEnd w:id="12"/>
    </w:p>
    <w:p w14:paraId="3603D036" w14:textId="1E1E3623" w:rsidR="00BA1000" w:rsidRDefault="00BA1000" w:rsidP="00BA1000">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Основная литература</w:t>
      </w:r>
    </w:p>
    <w:p w14:paraId="29B0D03D" w14:textId="360C2757" w:rsidR="00BA1000" w:rsidRPr="00BA1000" w:rsidRDefault="00BA1000"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BA1000">
        <w:rPr>
          <w:rFonts w:ascii="Times New Roman" w:eastAsia="Times New Roman" w:hAnsi="Times New Roman" w:cs="Times New Roman"/>
          <w:sz w:val="28"/>
          <w:szCs w:val="28"/>
          <w:lang w:eastAsia="ru-RU"/>
        </w:rPr>
        <w:t xml:space="preserve">Сервисная деятельность : учебное пособие / В. А. Фурсов, Н. В. Лазарева, И. В. Калинин, О. А. Кудряшов. — Ставрополь : Северо-Кавказский федеральный университет, 2015. — 148 c. — Текст : электронный // Цифровой образовательный ресурс IPR SMART : [сайт]. — URL: </w:t>
      </w:r>
      <w:hyperlink r:id="rId12" w:history="1">
        <w:r w:rsidRPr="00E627B6">
          <w:rPr>
            <w:rStyle w:val="a4"/>
            <w:rFonts w:ascii="Times New Roman" w:eastAsia="Times New Roman" w:hAnsi="Times New Roman" w:cs="Times New Roman"/>
            <w:sz w:val="28"/>
            <w:szCs w:val="28"/>
            <w:lang w:eastAsia="ru-RU"/>
          </w:rPr>
          <w:t>https://www.iprbookshop.ru/63244.html</w:t>
        </w:r>
      </w:hyperlink>
      <w:r>
        <w:rPr>
          <w:rFonts w:ascii="Times New Roman" w:eastAsia="Times New Roman" w:hAnsi="Times New Roman" w:cs="Times New Roman"/>
          <w:sz w:val="28"/>
          <w:szCs w:val="28"/>
          <w:lang w:eastAsia="ru-RU"/>
        </w:rPr>
        <w:t xml:space="preserve"> </w:t>
      </w:r>
    </w:p>
    <w:p w14:paraId="59DC5B6D" w14:textId="42423572" w:rsidR="00BA1000" w:rsidRPr="00BA1000" w:rsidRDefault="00BA1000"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spellStart"/>
      <w:r w:rsidRPr="00BA1000">
        <w:rPr>
          <w:rFonts w:ascii="Times New Roman" w:eastAsia="Times New Roman" w:hAnsi="Times New Roman" w:cs="Times New Roman"/>
          <w:sz w:val="28"/>
          <w:szCs w:val="28"/>
          <w:lang w:eastAsia="ru-RU"/>
        </w:rPr>
        <w:t>Гаджинский</w:t>
      </w:r>
      <w:proofErr w:type="spellEnd"/>
      <w:r w:rsidRPr="00BA1000">
        <w:rPr>
          <w:rFonts w:ascii="Times New Roman" w:eastAsia="Times New Roman" w:hAnsi="Times New Roman" w:cs="Times New Roman"/>
          <w:sz w:val="28"/>
          <w:szCs w:val="28"/>
          <w:lang w:eastAsia="ru-RU"/>
        </w:rPr>
        <w:t xml:space="preserve">, А. М. Логистика : учебник для бакалавров / А. М. </w:t>
      </w:r>
      <w:proofErr w:type="spellStart"/>
      <w:r w:rsidRPr="00BA1000">
        <w:rPr>
          <w:rFonts w:ascii="Times New Roman" w:eastAsia="Times New Roman" w:hAnsi="Times New Roman" w:cs="Times New Roman"/>
          <w:sz w:val="28"/>
          <w:szCs w:val="28"/>
          <w:lang w:eastAsia="ru-RU"/>
        </w:rPr>
        <w:t>Гаджинский</w:t>
      </w:r>
      <w:proofErr w:type="spellEnd"/>
      <w:r w:rsidRPr="00BA1000">
        <w:rPr>
          <w:rFonts w:ascii="Times New Roman" w:eastAsia="Times New Roman" w:hAnsi="Times New Roman" w:cs="Times New Roman"/>
          <w:sz w:val="28"/>
          <w:szCs w:val="28"/>
          <w:lang w:eastAsia="ru-RU"/>
        </w:rPr>
        <w:t xml:space="preserve">. — 21-е изд. — Москва : Дашков и К, 2017. — 419 c. — ISBN 978-5-394-02059-9. — Текст : электронный // Цифровой образовательный ресурс IPR SMART : [сайт]. — URL: </w:t>
      </w:r>
      <w:hyperlink r:id="rId13" w:history="1">
        <w:r w:rsidRPr="00E627B6">
          <w:rPr>
            <w:rStyle w:val="a4"/>
            <w:rFonts w:ascii="Times New Roman" w:eastAsia="Times New Roman" w:hAnsi="Times New Roman" w:cs="Times New Roman"/>
            <w:sz w:val="28"/>
            <w:szCs w:val="28"/>
            <w:lang w:eastAsia="ru-RU"/>
          </w:rPr>
          <w:t>https://www.iprbookshop.ru/85223.html</w:t>
        </w:r>
      </w:hyperlink>
      <w:r>
        <w:rPr>
          <w:rFonts w:ascii="Times New Roman" w:eastAsia="Times New Roman" w:hAnsi="Times New Roman" w:cs="Times New Roman"/>
          <w:sz w:val="28"/>
          <w:szCs w:val="28"/>
          <w:lang w:eastAsia="ru-RU"/>
        </w:rPr>
        <w:t xml:space="preserve"> </w:t>
      </w:r>
      <w:r w:rsidRPr="00BA1000">
        <w:rPr>
          <w:rFonts w:ascii="Times New Roman" w:eastAsia="Times New Roman" w:hAnsi="Times New Roman" w:cs="Times New Roman"/>
          <w:sz w:val="28"/>
          <w:szCs w:val="28"/>
          <w:lang w:eastAsia="ru-RU"/>
        </w:rPr>
        <w:t> </w:t>
      </w:r>
    </w:p>
    <w:p w14:paraId="4670027F" w14:textId="1313BC0D" w:rsidR="00BA1000" w:rsidRDefault="00BA1000"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3. </w:t>
      </w:r>
      <w:r w:rsidR="00D94CD8" w:rsidRPr="00D94CD8">
        <w:rPr>
          <w:rFonts w:ascii="Times New Roman" w:eastAsia="Times New Roman" w:hAnsi="Times New Roman" w:cs="Times New Roman"/>
          <w:sz w:val="28"/>
          <w:szCs w:val="28"/>
          <w:lang w:eastAsia="ru-RU"/>
        </w:rPr>
        <w:t xml:space="preserve">Мишина, Л. А. Логистика : учебное пособие / Л. А. Мишина. — 2-е изд. — Саратов : Научная книга, 2019. — 159 c. — ISBN 978-5-9758-1801-0. — Текст : электронный // Цифровой образовательный ресурс IPR SMART : [сайт]. — URL: </w:t>
      </w:r>
      <w:hyperlink r:id="rId14" w:history="1">
        <w:r w:rsidR="00D94CD8" w:rsidRPr="00E627B6">
          <w:rPr>
            <w:rStyle w:val="a4"/>
            <w:rFonts w:ascii="Times New Roman" w:eastAsia="Times New Roman" w:hAnsi="Times New Roman" w:cs="Times New Roman"/>
            <w:sz w:val="28"/>
            <w:szCs w:val="28"/>
            <w:lang w:eastAsia="ru-RU"/>
          </w:rPr>
          <w:t>https://www.iprbookshop.ru/81019.html</w:t>
        </w:r>
      </w:hyperlink>
    </w:p>
    <w:p w14:paraId="48721ABA" w14:textId="0F337C37" w:rsidR="00D94CD8" w:rsidRDefault="00D94CD8" w:rsidP="00D94CD8">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Дополнительная литература</w:t>
      </w:r>
    </w:p>
    <w:p w14:paraId="02D46A8D" w14:textId="126A9F4E" w:rsidR="00D94CD8" w:rsidRDefault="00D94CD8"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D94CD8">
        <w:rPr>
          <w:rFonts w:ascii="Times New Roman" w:eastAsia="Times New Roman" w:hAnsi="Times New Roman" w:cs="Times New Roman"/>
          <w:sz w:val="28"/>
          <w:szCs w:val="28"/>
          <w:lang w:eastAsia="ru-RU"/>
        </w:rPr>
        <w:t xml:space="preserve">Костров, В. Н. Транспортная логистика : курс лекций / В. Н. Костров, В. В. </w:t>
      </w:r>
      <w:proofErr w:type="spellStart"/>
      <w:r w:rsidRPr="00D94CD8">
        <w:rPr>
          <w:rFonts w:ascii="Times New Roman" w:eastAsia="Times New Roman" w:hAnsi="Times New Roman" w:cs="Times New Roman"/>
          <w:sz w:val="28"/>
          <w:szCs w:val="28"/>
          <w:lang w:eastAsia="ru-RU"/>
        </w:rPr>
        <w:t>Цверов</w:t>
      </w:r>
      <w:proofErr w:type="spellEnd"/>
      <w:r w:rsidRPr="00D94CD8">
        <w:rPr>
          <w:rFonts w:ascii="Times New Roman" w:eastAsia="Times New Roman" w:hAnsi="Times New Roman" w:cs="Times New Roman"/>
          <w:sz w:val="28"/>
          <w:szCs w:val="28"/>
          <w:lang w:eastAsia="ru-RU"/>
        </w:rPr>
        <w:t xml:space="preserve">, А. А. Никитин. — Москва, Вологда : Инфра-Инженерия, 2021. — 304 c. — ISBN 978-5-9729-0559-1. — Текст : электронный // Цифровой образовательный ресурс IPR SMART : [сайт]. — URL: </w:t>
      </w:r>
      <w:hyperlink r:id="rId15" w:history="1">
        <w:r w:rsidRPr="00E627B6">
          <w:rPr>
            <w:rStyle w:val="a4"/>
            <w:rFonts w:ascii="Times New Roman" w:eastAsia="Times New Roman" w:hAnsi="Times New Roman" w:cs="Times New Roman"/>
            <w:sz w:val="28"/>
            <w:szCs w:val="28"/>
            <w:lang w:eastAsia="ru-RU"/>
          </w:rPr>
          <w:t>https://www.iprbookshop.ru/115183.html</w:t>
        </w:r>
      </w:hyperlink>
    </w:p>
    <w:p w14:paraId="323C4D41" w14:textId="4AAF7D3B" w:rsidR="00D94CD8" w:rsidRDefault="00D94CD8"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D94CD8">
        <w:rPr>
          <w:rFonts w:ascii="Times New Roman" w:eastAsia="Times New Roman" w:hAnsi="Times New Roman" w:cs="Times New Roman"/>
          <w:sz w:val="28"/>
          <w:szCs w:val="28"/>
          <w:lang w:eastAsia="ru-RU"/>
        </w:rPr>
        <w:t xml:space="preserve">Организация производства и логистика предприятий индустрии питания и ресторанного бизнеса : учебное пособие / Н. С. Родионова, Я. П. Домбровская, А. А. </w:t>
      </w:r>
      <w:proofErr w:type="spellStart"/>
      <w:r w:rsidRPr="00D94CD8">
        <w:rPr>
          <w:rFonts w:ascii="Times New Roman" w:eastAsia="Times New Roman" w:hAnsi="Times New Roman" w:cs="Times New Roman"/>
          <w:sz w:val="28"/>
          <w:szCs w:val="28"/>
          <w:lang w:eastAsia="ru-RU"/>
        </w:rPr>
        <w:t>Дерканосова</w:t>
      </w:r>
      <w:proofErr w:type="spellEnd"/>
      <w:r w:rsidRPr="00D94CD8">
        <w:rPr>
          <w:rFonts w:ascii="Times New Roman" w:eastAsia="Times New Roman" w:hAnsi="Times New Roman" w:cs="Times New Roman"/>
          <w:sz w:val="28"/>
          <w:szCs w:val="28"/>
          <w:lang w:eastAsia="ru-RU"/>
        </w:rPr>
        <w:t xml:space="preserve">, Е. В. Белокурова. — 2-е изд. — Воронеж : Воронежский государственный университет инженерных технологий, 2021. — 120 c. — ISBN 978-5-00032-532-2. — Текст : электронный // Цифровой образовательный ресурс IPR SMART : [сайт]. — URL: </w:t>
      </w:r>
      <w:hyperlink r:id="rId16" w:history="1">
        <w:r w:rsidRPr="00E627B6">
          <w:rPr>
            <w:rStyle w:val="a4"/>
            <w:rFonts w:ascii="Times New Roman" w:eastAsia="Times New Roman" w:hAnsi="Times New Roman" w:cs="Times New Roman"/>
            <w:sz w:val="28"/>
            <w:szCs w:val="28"/>
            <w:lang w:eastAsia="ru-RU"/>
          </w:rPr>
          <w:t>https://www.iprbookshop.ru/119656.html</w:t>
        </w:r>
      </w:hyperlink>
    </w:p>
    <w:p w14:paraId="1EA49C9A" w14:textId="15B601F0" w:rsidR="00D94CD8" w:rsidRDefault="00D94CD8"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D94CD8">
        <w:rPr>
          <w:rFonts w:ascii="Times New Roman" w:eastAsia="Times New Roman" w:hAnsi="Times New Roman" w:cs="Times New Roman"/>
          <w:sz w:val="28"/>
          <w:szCs w:val="28"/>
          <w:lang w:eastAsia="ru-RU"/>
        </w:rPr>
        <w:t xml:space="preserve">Скрябин, О. О. Логистика : практикум / О. О. Скрябин. — Москва : Издательский Дом МИСиС, 2023. — 106 c. — Текст : электронный // Цифровой образовательный ресурс IPR SMART : [сайт]. — URL: </w:t>
      </w:r>
      <w:hyperlink r:id="rId17" w:history="1">
        <w:r w:rsidRPr="00E627B6">
          <w:rPr>
            <w:rStyle w:val="a4"/>
            <w:rFonts w:ascii="Times New Roman" w:eastAsia="Times New Roman" w:hAnsi="Times New Roman" w:cs="Times New Roman"/>
            <w:sz w:val="28"/>
            <w:szCs w:val="28"/>
            <w:lang w:eastAsia="ru-RU"/>
          </w:rPr>
          <w:t>https://www.iprbookshop.ru/137530.html</w:t>
        </w:r>
      </w:hyperlink>
      <w:r w:rsidRPr="00D94CD8">
        <w:rPr>
          <w:rFonts w:ascii="Times New Roman" w:eastAsia="Times New Roman" w:hAnsi="Times New Roman" w:cs="Times New Roman"/>
          <w:sz w:val="28"/>
          <w:szCs w:val="28"/>
          <w:lang w:eastAsia="ru-RU"/>
        </w:rPr>
        <w:t> </w:t>
      </w:r>
    </w:p>
    <w:p w14:paraId="11F8D948" w14:textId="54A41D38" w:rsidR="00D94CD8" w:rsidRDefault="00D94CD8"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D94CD8">
        <w:rPr>
          <w:rFonts w:ascii="Times New Roman" w:eastAsia="Times New Roman" w:hAnsi="Times New Roman" w:cs="Times New Roman"/>
          <w:sz w:val="28"/>
          <w:szCs w:val="28"/>
          <w:lang w:eastAsia="ru-RU"/>
        </w:rPr>
        <w:t>Руденко, Л. Л. Сервисная деятельность : учебное пособие / Л. Л. Руденко. — 3-е изд. — Москва : Дашков и К, Ай Пи Эр Медиа, 2021. — 207 c. — ISBN 978-5-394-04001-6. — Текст : электронный // Цифровой образовательный ресурс IPR SMART : [сайт]. — URL: https://www.iprbookshop.ru/99368.html</w:t>
      </w:r>
    </w:p>
    <w:p w14:paraId="3EB5DB8B" w14:textId="77777777" w:rsidR="00D94CD8" w:rsidRDefault="00D94CD8" w:rsidP="00BA1000">
      <w:pPr>
        <w:spacing w:after="0" w:line="360" w:lineRule="auto"/>
        <w:jc w:val="both"/>
        <w:rPr>
          <w:rFonts w:ascii="Times New Roman" w:eastAsia="Times New Roman" w:hAnsi="Times New Roman" w:cs="Times New Roman"/>
          <w:sz w:val="20"/>
          <w:szCs w:val="20"/>
          <w:lang w:eastAsia="ru-RU"/>
        </w:rPr>
      </w:pPr>
    </w:p>
    <w:p w14:paraId="4D0DE88C" w14:textId="6715B28F" w:rsidR="00BA1000" w:rsidRPr="00BA1000" w:rsidRDefault="00BA1000" w:rsidP="00D94CD8">
      <w:pPr>
        <w:spacing w:after="0" w:line="360" w:lineRule="auto"/>
        <w:jc w:val="center"/>
        <w:rPr>
          <w:rFonts w:ascii="Times New Roman" w:eastAsia="Times New Roman" w:hAnsi="Times New Roman" w:cs="Times New Roman"/>
          <w:sz w:val="28"/>
          <w:szCs w:val="28"/>
          <w:lang w:eastAsia="ru-RU"/>
        </w:rPr>
      </w:pPr>
      <w:r w:rsidRPr="00BA1000">
        <w:rPr>
          <w:rFonts w:ascii="Times New Roman" w:eastAsia="Times New Roman" w:hAnsi="Times New Roman" w:cs="Times New Roman"/>
          <w:sz w:val="28"/>
          <w:szCs w:val="28"/>
          <w:lang w:eastAsia="ru-RU"/>
        </w:rPr>
        <w:t>Программно-информационное обеспечение, Интернет-ресурсы</w:t>
      </w:r>
    </w:p>
    <w:p w14:paraId="59B4FE55" w14:textId="32113CED" w:rsidR="00BA1000" w:rsidRPr="00BA1000" w:rsidRDefault="00BA1000"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BA1000">
        <w:rPr>
          <w:rFonts w:ascii="Times New Roman" w:eastAsia="Times New Roman" w:hAnsi="Times New Roman" w:cs="Times New Roman"/>
          <w:sz w:val="28"/>
          <w:szCs w:val="28"/>
          <w:lang w:eastAsia="ru-RU"/>
        </w:rPr>
        <w:t>Информационный портал по транспорту</w:t>
      </w:r>
      <w:r>
        <w:rPr>
          <w:rFonts w:ascii="Times New Roman" w:eastAsia="Times New Roman" w:hAnsi="Times New Roman" w:cs="Times New Roman"/>
          <w:sz w:val="28"/>
          <w:szCs w:val="28"/>
          <w:lang w:eastAsia="ru-RU"/>
        </w:rPr>
        <w:t xml:space="preserve"> </w:t>
      </w:r>
      <w:bookmarkStart w:id="13" w:name="_Hlk175131351"/>
      <w:r>
        <w:rPr>
          <w:rFonts w:ascii="Times New Roman" w:eastAsia="Times New Roman" w:hAnsi="Times New Roman" w:cs="Times New Roman"/>
          <w:sz w:val="28"/>
          <w:szCs w:val="28"/>
          <w:lang w:val="en-US" w:eastAsia="ru-RU"/>
        </w:rPr>
        <w:t>URL</w:t>
      </w:r>
      <w:bookmarkEnd w:id="13"/>
      <w:r>
        <w:rPr>
          <w:rFonts w:ascii="Times New Roman" w:eastAsia="Times New Roman" w:hAnsi="Times New Roman" w:cs="Times New Roman"/>
          <w:sz w:val="28"/>
          <w:szCs w:val="28"/>
          <w:lang w:eastAsia="ru-RU"/>
        </w:rPr>
        <w:t xml:space="preserve">: </w:t>
      </w:r>
      <w:hyperlink r:id="rId18" w:history="1">
        <w:r w:rsidRPr="00E627B6">
          <w:rPr>
            <w:rStyle w:val="a4"/>
            <w:rFonts w:ascii="Times New Roman" w:eastAsia="Times New Roman" w:hAnsi="Times New Roman" w:cs="Times New Roman"/>
            <w:sz w:val="28"/>
            <w:szCs w:val="28"/>
            <w:lang w:eastAsia="ru-RU"/>
          </w:rPr>
          <w:t>http://www.logistic.ru/</w:t>
        </w:r>
      </w:hyperlink>
      <w:r w:rsidRPr="00BA1000">
        <w:rPr>
          <w:rFonts w:ascii="Times New Roman" w:eastAsia="Times New Roman" w:hAnsi="Times New Roman" w:cs="Times New Roman"/>
          <w:sz w:val="28"/>
          <w:szCs w:val="28"/>
          <w:lang w:eastAsia="ru-RU"/>
        </w:rPr>
        <w:t xml:space="preserve"> </w:t>
      </w:r>
    </w:p>
    <w:p w14:paraId="45F744F1" w14:textId="15EA22BC" w:rsidR="00BA1000" w:rsidRDefault="00BA1000"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BA1000">
        <w:rPr>
          <w:rFonts w:ascii="Times New Roman" w:eastAsia="Times New Roman" w:hAnsi="Times New Roman" w:cs="Times New Roman"/>
          <w:sz w:val="28"/>
          <w:szCs w:val="28"/>
          <w:lang w:eastAsia="ru-RU"/>
        </w:rPr>
        <w:t>Авторский образовательный прое</w:t>
      </w:r>
      <w:proofErr w:type="gramStart"/>
      <w:r w:rsidRPr="00BA1000">
        <w:rPr>
          <w:rFonts w:ascii="Times New Roman" w:eastAsia="Times New Roman" w:hAnsi="Times New Roman" w:cs="Times New Roman"/>
          <w:sz w:val="28"/>
          <w:szCs w:val="28"/>
          <w:lang w:eastAsia="ru-RU"/>
        </w:rPr>
        <w:t>кт в сф</w:t>
      </w:r>
      <w:proofErr w:type="gramEnd"/>
      <w:r w:rsidRPr="00BA1000">
        <w:rPr>
          <w:rFonts w:ascii="Times New Roman" w:eastAsia="Times New Roman" w:hAnsi="Times New Roman" w:cs="Times New Roman"/>
          <w:sz w:val="28"/>
          <w:szCs w:val="28"/>
          <w:lang w:eastAsia="ru-RU"/>
        </w:rPr>
        <w:t>ере логистики</w:t>
      </w:r>
      <w:r w:rsidRPr="00560B70">
        <w:rPr>
          <w:rFonts w:ascii="Times New Roman" w:eastAsia="Times New Roman" w:hAnsi="Times New Roman" w:cs="Times New Roman"/>
          <w:sz w:val="28"/>
          <w:szCs w:val="28"/>
          <w:lang w:eastAsia="ru-RU"/>
        </w:rPr>
        <w:t xml:space="preserve"> </w:t>
      </w:r>
      <w:r w:rsidRPr="00BA1000">
        <w:rPr>
          <w:rFonts w:ascii="Times New Roman" w:eastAsia="Times New Roman" w:hAnsi="Times New Roman" w:cs="Times New Roman"/>
          <w:sz w:val="28"/>
          <w:szCs w:val="28"/>
          <w:lang w:val="en-US" w:eastAsia="ru-RU"/>
        </w:rPr>
        <w:t>URL</w:t>
      </w:r>
      <w:r>
        <w:rPr>
          <w:rFonts w:ascii="Times New Roman" w:eastAsia="Times New Roman" w:hAnsi="Times New Roman" w:cs="Times New Roman"/>
          <w:sz w:val="28"/>
          <w:szCs w:val="28"/>
          <w:lang w:eastAsia="ru-RU"/>
        </w:rPr>
        <w:t>:</w:t>
      </w:r>
      <w:r w:rsidRPr="00BA1000">
        <w:rPr>
          <w:rFonts w:ascii="Times New Roman" w:hAnsi="Times New Roman" w:cs="Times New Roman"/>
          <w:sz w:val="28"/>
          <w:szCs w:val="28"/>
        </w:rPr>
        <w:t xml:space="preserve"> </w:t>
      </w:r>
      <w:hyperlink r:id="rId19" w:history="1">
        <w:r w:rsidRPr="00BA1000">
          <w:rPr>
            <w:rFonts w:ascii="Times New Roman" w:eastAsia="Times New Roman" w:hAnsi="Times New Roman" w:cs="Times New Roman"/>
            <w:color w:val="0000FF"/>
            <w:sz w:val="28"/>
            <w:szCs w:val="28"/>
            <w:u w:val="single"/>
            <w:lang w:eastAsia="ru-RU"/>
          </w:rPr>
          <w:t>http://www.logistics-gr.com/</w:t>
        </w:r>
      </w:hyperlink>
      <w:r w:rsidRPr="00BA1000">
        <w:rPr>
          <w:rFonts w:ascii="Times New Roman" w:eastAsia="Times New Roman" w:hAnsi="Times New Roman" w:cs="Times New Roman"/>
          <w:sz w:val="28"/>
          <w:szCs w:val="28"/>
          <w:lang w:eastAsia="ru-RU"/>
        </w:rPr>
        <w:t xml:space="preserve"> </w:t>
      </w:r>
    </w:p>
    <w:p w14:paraId="0148F7F0" w14:textId="70D8BA3E" w:rsidR="00BA1000" w:rsidRPr="00BA1000" w:rsidRDefault="00BA1000" w:rsidP="00BA1000">
      <w:pPr>
        <w:spacing w:after="0" w:line="360" w:lineRule="auto"/>
        <w:jc w:val="both"/>
        <w:rPr>
          <w:rFonts w:ascii="Times New Roman" w:eastAsia="Times New Roman" w:hAnsi="Times New Roman" w:cs="Times New Roman"/>
          <w:sz w:val="28"/>
          <w:szCs w:val="28"/>
          <w:lang w:eastAsia="ru-RU"/>
        </w:rPr>
      </w:pPr>
      <w:r w:rsidRPr="00BA1000">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Pr="00BA1000">
        <w:rPr>
          <w:rFonts w:ascii="Times New Roman" w:eastAsia="Times New Roman" w:hAnsi="Times New Roman" w:cs="Times New Roman"/>
          <w:sz w:val="28"/>
          <w:szCs w:val="28"/>
          <w:lang w:eastAsia="ru-RU"/>
        </w:rPr>
        <w:t>Логистика. Формулы, расчеты определения</w:t>
      </w:r>
      <w:r w:rsidRPr="00BA1000">
        <w:t xml:space="preserve"> </w:t>
      </w:r>
      <w:bookmarkStart w:id="14" w:name="_Hlk175131391"/>
      <w:r w:rsidRPr="00BA1000">
        <w:rPr>
          <w:rFonts w:ascii="Times New Roman" w:eastAsia="Times New Roman" w:hAnsi="Times New Roman" w:cs="Times New Roman"/>
          <w:sz w:val="28"/>
          <w:szCs w:val="28"/>
          <w:lang w:eastAsia="ru-RU"/>
        </w:rPr>
        <w:t>URL</w:t>
      </w:r>
      <w:bookmarkEnd w:id="14"/>
      <w:r>
        <w:rPr>
          <w:rFonts w:ascii="Times New Roman" w:eastAsia="Times New Roman" w:hAnsi="Times New Roman" w:cs="Times New Roman"/>
          <w:sz w:val="28"/>
          <w:szCs w:val="28"/>
          <w:lang w:eastAsia="ru-RU"/>
        </w:rPr>
        <w:t xml:space="preserve">:  </w:t>
      </w:r>
      <w:hyperlink r:id="rId20" w:history="1">
        <w:r w:rsidRPr="00E627B6">
          <w:rPr>
            <w:rStyle w:val="a4"/>
            <w:rFonts w:ascii="Times New Roman" w:eastAsia="Times New Roman" w:hAnsi="Times New Roman" w:cs="Times New Roman"/>
            <w:sz w:val="28"/>
            <w:szCs w:val="28"/>
            <w:lang w:eastAsia="ru-RU"/>
          </w:rPr>
          <w:t>http://www.xcomp.biz/</w:t>
        </w:r>
      </w:hyperlink>
      <w:r w:rsidRPr="00BA1000">
        <w:rPr>
          <w:rFonts w:ascii="Times New Roman" w:eastAsia="Times New Roman" w:hAnsi="Times New Roman" w:cs="Times New Roman"/>
          <w:sz w:val="28"/>
          <w:szCs w:val="28"/>
          <w:lang w:eastAsia="ru-RU"/>
        </w:rPr>
        <w:t xml:space="preserve"> </w:t>
      </w:r>
    </w:p>
    <w:p w14:paraId="642C51D8" w14:textId="71F60E02" w:rsidR="00BA1000" w:rsidRPr="00BA1000" w:rsidRDefault="00BA1000" w:rsidP="00BA1000">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BA1000">
        <w:rPr>
          <w:rFonts w:ascii="Times New Roman" w:eastAsia="Times New Roman" w:hAnsi="Times New Roman" w:cs="Times New Roman"/>
          <w:sz w:val="28"/>
          <w:szCs w:val="28"/>
          <w:lang w:eastAsia="ru-RU"/>
        </w:rPr>
        <w:t>Журнал «Логистика»</w:t>
      </w:r>
      <w:r w:rsidRPr="00BA1000">
        <w:t xml:space="preserve"> </w:t>
      </w:r>
      <w:r w:rsidRPr="00BA1000">
        <w:rPr>
          <w:rFonts w:ascii="Times New Roman" w:eastAsia="Times New Roman" w:hAnsi="Times New Roman" w:cs="Times New Roman"/>
          <w:sz w:val="28"/>
          <w:szCs w:val="28"/>
          <w:lang w:eastAsia="ru-RU"/>
        </w:rPr>
        <w:t>URL</w:t>
      </w:r>
      <w:r>
        <w:rPr>
          <w:rFonts w:ascii="Times New Roman" w:eastAsia="Times New Roman" w:hAnsi="Times New Roman" w:cs="Times New Roman"/>
          <w:sz w:val="28"/>
          <w:szCs w:val="28"/>
          <w:lang w:eastAsia="ru-RU"/>
        </w:rPr>
        <w:t xml:space="preserve">: </w:t>
      </w:r>
      <w:hyperlink r:id="rId21" w:history="1">
        <w:r w:rsidR="00D94CD8" w:rsidRPr="00E627B6">
          <w:rPr>
            <w:rStyle w:val="a4"/>
            <w:rFonts w:ascii="Times New Roman" w:eastAsia="Times New Roman" w:hAnsi="Times New Roman" w:cs="Times New Roman"/>
            <w:sz w:val="28"/>
            <w:szCs w:val="28"/>
            <w:lang w:eastAsia="ru-RU"/>
          </w:rPr>
          <w:t>http://logistika-prim.ru/</w:t>
        </w:r>
      </w:hyperlink>
      <w:r w:rsidRPr="00BA1000">
        <w:rPr>
          <w:rFonts w:ascii="Times New Roman" w:eastAsia="Times New Roman" w:hAnsi="Times New Roman" w:cs="Times New Roman"/>
          <w:sz w:val="28"/>
          <w:szCs w:val="28"/>
          <w:lang w:eastAsia="ru-RU"/>
        </w:rPr>
        <w:t xml:space="preserve"> </w:t>
      </w:r>
    </w:p>
    <w:p w14:paraId="50BA42E1" w14:textId="77777777" w:rsidR="00F43F51" w:rsidRPr="00BA1000" w:rsidRDefault="00F43F51" w:rsidP="00BA1000">
      <w:pPr>
        <w:overflowPunct w:val="0"/>
        <w:spacing w:after="0" w:line="360" w:lineRule="auto"/>
        <w:ind w:firstLine="709"/>
        <w:jc w:val="both"/>
        <w:textAlignment w:val="baseline"/>
        <w:rPr>
          <w:rFonts w:ascii="Times New Roman" w:eastAsia="Times New Roman" w:hAnsi="Times New Roman" w:cs="Times New Roman"/>
          <w:sz w:val="28"/>
          <w:szCs w:val="28"/>
          <w:lang w:eastAsia="ru-RU"/>
        </w:rPr>
      </w:pPr>
    </w:p>
    <w:sectPr w:rsidR="00F43F51" w:rsidRPr="00BA1000" w:rsidSect="00F43F51">
      <w:pgSz w:w="11907" w:h="16840" w:code="9"/>
      <w:pgMar w:top="1134" w:right="851" w:bottom="1134" w:left="1134" w:header="709" w:footer="709" w:gutter="0"/>
      <w:cols w:space="709"/>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105"/>
    <w:multiLevelType w:val="hybridMultilevel"/>
    <w:tmpl w:val="D54C4E68"/>
    <w:lvl w:ilvl="0" w:tplc="EEB08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AC4471"/>
    <w:multiLevelType w:val="hybridMultilevel"/>
    <w:tmpl w:val="DA90608E"/>
    <w:lvl w:ilvl="0" w:tplc="61AA498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F15E8F"/>
    <w:multiLevelType w:val="multilevel"/>
    <w:tmpl w:val="13C0FB82"/>
    <w:lvl w:ilvl="0">
      <w:start w:val="1"/>
      <w:numFmt w:val="decimal"/>
      <w:lvlText w:val="%1."/>
      <w:lvlJc w:val="left"/>
      <w:pPr>
        <w:ind w:left="0" w:firstLine="708"/>
      </w:pPr>
      <w:rPr>
        <w:rFonts w:ascii="Times New Roman" w:eastAsia="Calibri" w:hAnsi="Times New Roman" w:cs="Times New Roman" w:hint="default"/>
        <w:sz w:val="28"/>
      </w:rPr>
    </w:lvl>
    <w:lvl w:ilvl="1">
      <w:start w:val="2"/>
      <w:numFmt w:val="decimal"/>
      <w:lvlText w:val="%1.%2"/>
      <w:lvlJc w:val="left"/>
      <w:pPr>
        <w:ind w:left="2152" w:hanging="375"/>
      </w:pPr>
      <w:rPr>
        <w:rFonts w:hint="default"/>
      </w:rPr>
    </w:lvl>
    <w:lvl w:ilvl="2">
      <w:start w:val="1"/>
      <w:numFmt w:val="decimal"/>
      <w:lvlText w:val="%1.%2.%3"/>
      <w:lvlJc w:val="left"/>
      <w:pPr>
        <w:ind w:left="3566" w:hanging="720"/>
      </w:pPr>
      <w:rPr>
        <w:rFonts w:hint="default"/>
        <w:sz w:val="20"/>
      </w:rPr>
    </w:lvl>
    <w:lvl w:ilvl="3">
      <w:start w:val="1"/>
      <w:numFmt w:val="decimal"/>
      <w:lvlText w:val="%1.%2.%3.%4"/>
      <w:lvlJc w:val="left"/>
      <w:pPr>
        <w:ind w:left="4995" w:hanging="1080"/>
      </w:pPr>
      <w:rPr>
        <w:rFonts w:hint="default"/>
        <w:sz w:val="20"/>
      </w:rPr>
    </w:lvl>
    <w:lvl w:ilvl="4">
      <w:start w:val="1"/>
      <w:numFmt w:val="decimal"/>
      <w:lvlText w:val="%1.%2.%3.%4.%5"/>
      <w:lvlJc w:val="left"/>
      <w:pPr>
        <w:ind w:left="6064" w:hanging="1080"/>
      </w:pPr>
      <w:rPr>
        <w:rFonts w:hint="default"/>
        <w:sz w:val="20"/>
      </w:rPr>
    </w:lvl>
    <w:lvl w:ilvl="5">
      <w:start w:val="1"/>
      <w:numFmt w:val="decimal"/>
      <w:lvlText w:val="%1.%2.%3.%4.%5.%6"/>
      <w:lvlJc w:val="left"/>
      <w:pPr>
        <w:ind w:left="7493" w:hanging="1440"/>
      </w:pPr>
      <w:rPr>
        <w:rFonts w:hint="default"/>
        <w:sz w:val="20"/>
      </w:rPr>
    </w:lvl>
    <w:lvl w:ilvl="6">
      <w:start w:val="1"/>
      <w:numFmt w:val="decimal"/>
      <w:lvlText w:val="%1.%2.%3.%4.%5.%6.%7"/>
      <w:lvlJc w:val="left"/>
      <w:pPr>
        <w:ind w:left="8562" w:hanging="1440"/>
      </w:pPr>
      <w:rPr>
        <w:rFonts w:hint="default"/>
        <w:sz w:val="20"/>
      </w:rPr>
    </w:lvl>
    <w:lvl w:ilvl="7">
      <w:start w:val="1"/>
      <w:numFmt w:val="decimal"/>
      <w:lvlText w:val="%1.%2.%3.%4.%5.%6.%7.%8"/>
      <w:lvlJc w:val="left"/>
      <w:pPr>
        <w:ind w:left="9991" w:hanging="1800"/>
      </w:pPr>
      <w:rPr>
        <w:rFonts w:hint="default"/>
        <w:sz w:val="20"/>
      </w:rPr>
    </w:lvl>
    <w:lvl w:ilvl="8">
      <w:start w:val="1"/>
      <w:numFmt w:val="decimal"/>
      <w:lvlText w:val="%1.%2.%3.%4.%5.%6.%7.%8.%9"/>
      <w:lvlJc w:val="left"/>
      <w:pPr>
        <w:ind w:left="11420" w:hanging="2160"/>
      </w:pPr>
      <w:rPr>
        <w:rFonts w:hint="default"/>
        <w:sz w:val="20"/>
      </w:rPr>
    </w:lvl>
  </w:abstractNum>
  <w:abstractNum w:abstractNumId="3">
    <w:nsid w:val="2E0A6D83"/>
    <w:multiLevelType w:val="hybridMultilevel"/>
    <w:tmpl w:val="7332CE28"/>
    <w:lvl w:ilvl="0" w:tplc="15A23820">
      <w:start w:val="1"/>
      <w:numFmt w:val="decimal"/>
      <w:lvlText w:val="%1."/>
      <w:lvlJc w:val="left"/>
      <w:pPr>
        <w:tabs>
          <w:tab w:val="num" w:pos="1191"/>
        </w:tabs>
        <w:ind w:left="0" w:firstLine="737"/>
      </w:pPr>
      <w:rPr>
        <w:rFonts w:hint="default"/>
        <w:sz w:val="28"/>
        <w:szCs w:val="28"/>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4">
    <w:nsid w:val="340D166C"/>
    <w:multiLevelType w:val="hybridMultilevel"/>
    <w:tmpl w:val="961AD064"/>
    <w:lvl w:ilvl="0" w:tplc="5670909E">
      <w:start w:val="1"/>
      <w:numFmt w:val="decimal"/>
      <w:lvlText w:val="%1."/>
      <w:lvlJc w:val="left"/>
      <w:pPr>
        <w:tabs>
          <w:tab w:val="num" w:pos="1191"/>
        </w:tabs>
        <w:ind w:left="0" w:firstLine="709"/>
      </w:pPr>
      <w:rPr>
        <w:rFonts w:ascii="Times New Roman" w:eastAsia="Calibr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36374FE"/>
    <w:multiLevelType w:val="hybridMultilevel"/>
    <w:tmpl w:val="082826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5DD74FB"/>
    <w:multiLevelType w:val="hybridMultilevel"/>
    <w:tmpl w:val="0E04287E"/>
    <w:lvl w:ilvl="0" w:tplc="EEB08ED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4BDF7053"/>
    <w:multiLevelType w:val="hybridMultilevel"/>
    <w:tmpl w:val="DC80DA26"/>
    <w:lvl w:ilvl="0" w:tplc="EEB08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1DC3273"/>
    <w:multiLevelType w:val="hybridMultilevel"/>
    <w:tmpl w:val="3DDC79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4BB469D"/>
    <w:multiLevelType w:val="hybridMultilevel"/>
    <w:tmpl w:val="EB12A240"/>
    <w:lvl w:ilvl="0" w:tplc="2DBC05FC">
      <w:start w:val="1"/>
      <w:numFmt w:val="decimal"/>
      <w:lvlText w:val="%1."/>
      <w:lvlJc w:val="left"/>
      <w:pPr>
        <w:tabs>
          <w:tab w:val="num" w:pos="1191"/>
        </w:tabs>
        <w:ind w:left="0" w:firstLine="709"/>
      </w:pPr>
      <w:rPr>
        <w:rFonts w:ascii="Times New Roman" w:eastAsia="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6"/>
  </w:num>
  <w:num w:numId="3">
    <w:abstractNumId w:val="7"/>
  </w:num>
  <w:num w:numId="4">
    <w:abstractNumId w:val="0"/>
  </w:num>
  <w:num w:numId="5">
    <w:abstractNumId w:val="8"/>
  </w:num>
  <w:num w:numId="6">
    <w:abstractNumId w:val="3"/>
  </w:num>
  <w:num w:numId="7">
    <w:abstractNumId w:val="9"/>
  </w:num>
  <w:num w:numId="8">
    <w:abstractNumId w:val="4"/>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6BF"/>
    <w:rsid w:val="000055FB"/>
    <w:rsid w:val="00014FFE"/>
    <w:rsid w:val="001A09D2"/>
    <w:rsid w:val="001E7015"/>
    <w:rsid w:val="001F3B2C"/>
    <w:rsid w:val="002666C0"/>
    <w:rsid w:val="00280A99"/>
    <w:rsid w:val="0029544D"/>
    <w:rsid w:val="002B1C29"/>
    <w:rsid w:val="0030064C"/>
    <w:rsid w:val="00306964"/>
    <w:rsid w:val="003247FB"/>
    <w:rsid w:val="00382438"/>
    <w:rsid w:val="00560B70"/>
    <w:rsid w:val="00572E0C"/>
    <w:rsid w:val="00614680"/>
    <w:rsid w:val="00665F01"/>
    <w:rsid w:val="00687A84"/>
    <w:rsid w:val="0071174D"/>
    <w:rsid w:val="00731257"/>
    <w:rsid w:val="00760BDB"/>
    <w:rsid w:val="00785541"/>
    <w:rsid w:val="007E59A5"/>
    <w:rsid w:val="00A82ED7"/>
    <w:rsid w:val="00AF2274"/>
    <w:rsid w:val="00BA1000"/>
    <w:rsid w:val="00BB4E72"/>
    <w:rsid w:val="00C346BF"/>
    <w:rsid w:val="00C75BD5"/>
    <w:rsid w:val="00C9617A"/>
    <w:rsid w:val="00D94CD8"/>
    <w:rsid w:val="00DA2ADE"/>
    <w:rsid w:val="00DF1D2C"/>
    <w:rsid w:val="00E2137A"/>
    <w:rsid w:val="00E55306"/>
    <w:rsid w:val="00F43F51"/>
    <w:rsid w:val="00F63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57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855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78554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B2C"/>
    <w:pPr>
      <w:ind w:left="720"/>
      <w:contextualSpacing/>
    </w:pPr>
  </w:style>
  <w:style w:type="character" w:styleId="a4">
    <w:name w:val="Hyperlink"/>
    <w:basedOn w:val="a0"/>
    <w:uiPriority w:val="99"/>
    <w:unhideWhenUsed/>
    <w:rsid w:val="003247FB"/>
    <w:rPr>
      <w:color w:val="0563C1" w:themeColor="hyperlink"/>
      <w:u w:val="single"/>
    </w:rPr>
  </w:style>
  <w:style w:type="table" w:styleId="a5">
    <w:name w:val="Table Grid"/>
    <w:basedOn w:val="a1"/>
    <w:rsid w:val="003069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39"/>
    <w:locked/>
    <w:rsid w:val="00785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1 Знак Знак Знак"/>
    <w:basedOn w:val="a"/>
    <w:rsid w:val="00785541"/>
    <w:pPr>
      <w:pageBreakBefore/>
      <w:spacing w:line="360" w:lineRule="auto"/>
    </w:pPr>
    <w:rPr>
      <w:rFonts w:ascii="Times New Roman" w:eastAsia="Times New Roman" w:hAnsi="Times New Roman" w:cs="Times New Roman"/>
      <w:sz w:val="28"/>
      <w:szCs w:val="28"/>
      <w:lang w:val="en-US"/>
    </w:rPr>
  </w:style>
  <w:style w:type="character" w:customStyle="1" w:styleId="10">
    <w:name w:val="Заголовок 1 Знак"/>
    <w:basedOn w:val="a0"/>
    <w:link w:val="1"/>
    <w:uiPriority w:val="9"/>
    <w:rsid w:val="00785541"/>
    <w:rPr>
      <w:rFonts w:asciiTheme="majorHAnsi" w:eastAsiaTheme="majorEastAsia" w:hAnsiTheme="majorHAnsi" w:cstheme="majorBidi"/>
      <w:color w:val="2E74B5" w:themeColor="accent1" w:themeShade="BF"/>
      <w:sz w:val="32"/>
      <w:szCs w:val="32"/>
    </w:rPr>
  </w:style>
  <w:style w:type="paragraph" w:styleId="a6">
    <w:name w:val="TOC Heading"/>
    <w:basedOn w:val="1"/>
    <w:next w:val="a"/>
    <w:uiPriority w:val="39"/>
    <w:unhideWhenUsed/>
    <w:qFormat/>
    <w:rsid w:val="00785541"/>
    <w:pPr>
      <w:outlineLvl w:val="9"/>
    </w:pPr>
    <w:rPr>
      <w:lang w:eastAsia="ru-RU"/>
    </w:rPr>
  </w:style>
  <w:style w:type="paragraph" w:styleId="13">
    <w:name w:val="toc 1"/>
    <w:basedOn w:val="a"/>
    <w:next w:val="a"/>
    <w:autoRedefine/>
    <w:uiPriority w:val="39"/>
    <w:unhideWhenUsed/>
    <w:rsid w:val="001E7015"/>
    <w:pPr>
      <w:tabs>
        <w:tab w:val="right" w:leader="dot" w:pos="9345"/>
      </w:tabs>
      <w:spacing w:after="100"/>
    </w:pPr>
    <w:rPr>
      <w:rFonts w:ascii="Times New Roman" w:eastAsia="Times New Roman" w:hAnsi="Times New Roman" w:cs="Times New Roman"/>
      <w:b/>
      <w:bCs/>
      <w:caps/>
      <w:noProof/>
      <w:kern w:val="32"/>
      <w:sz w:val="28"/>
      <w:szCs w:val="28"/>
      <w:lang w:eastAsia="ru-RU"/>
    </w:rPr>
  </w:style>
  <w:style w:type="character" w:customStyle="1" w:styleId="20">
    <w:name w:val="Заголовок 2 Знак"/>
    <w:basedOn w:val="a0"/>
    <w:link w:val="2"/>
    <w:uiPriority w:val="9"/>
    <w:rsid w:val="00785541"/>
    <w:rPr>
      <w:rFonts w:asciiTheme="majorHAnsi" w:eastAsiaTheme="majorEastAsia" w:hAnsiTheme="majorHAnsi" w:cstheme="majorBidi"/>
      <w:color w:val="2E74B5" w:themeColor="accent1" w:themeShade="BF"/>
      <w:sz w:val="26"/>
      <w:szCs w:val="26"/>
    </w:rPr>
  </w:style>
  <w:style w:type="paragraph" w:styleId="21">
    <w:name w:val="toc 2"/>
    <w:basedOn w:val="a"/>
    <w:next w:val="a"/>
    <w:autoRedefine/>
    <w:uiPriority w:val="39"/>
    <w:unhideWhenUsed/>
    <w:rsid w:val="001E7015"/>
    <w:pPr>
      <w:tabs>
        <w:tab w:val="right" w:leader="dot" w:pos="9345"/>
      </w:tabs>
      <w:spacing w:after="100"/>
      <w:ind w:left="220"/>
    </w:pPr>
    <w:rPr>
      <w:rFonts w:ascii="Times New Roman" w:hAnsi="Times New Roman" w:cs="Times New Roman"/>
      <w:b/>
      <w:noProof/>
      <w:sz w:val="28"/>
      <w:szCs w:val="28"/>
      <w:lang w:eastAsia="ru-RU"/>
    </w:rPr>
  </w:style>
  <w:style w:type="character" w:customStyle="1" w:styleId="UnresolvedMention">
    <w:name w:val="Unresolved Mention"/>
    <w:basedOn w:val="a0"/>
    <w:uiPriority w:val="99"/>
    <w:semiHidden/>
    <w:unhideWhenUsed/>
    <w:rsid w:val="00BA1000"/>
    <w:rPr>
      <w:color w:val="605E5C"/>
      <w:shd w:val="clear" w:color="auto" w:fill="E1DFDD"/>
    </w:rPr>
  </w:style>
  <w:style w:type="paragraph" w:styleId="a7">
    <w:name w:val="Balloon Text"/>
    <w:basedOn w:val="a"/>
    <w:link w:val="a8"/>
    <w:uiPriority w:val="99"/>
    <w:semiHidden/>
    <w:unhideWhenUsed/>
    <w:rsid w:val="00560B7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60B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855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78554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B2C"/>
    <w:pPr>
      <w:ind w:left="720"/>
      <w:contextualSpacing/>
    </w:pPr>
  </w:style>
  <w:style w:type="character" w:styleId="a4">
    <w:name w:val="Hyperlink"/>
    <w:basedOn w:val="a0"/>
    <w:uiPriority w:val="99"/>
    <w:unhideWhenUsed/>
    <w:rsid w:val="003247FB"/>
    <w:rPr>
      <w:color w:val="0563C1" w:themeColor="hyperlink"/>
      <w:u w:val="single"/>
    </w:rPr>
  </w:style>
  <w:style w:type="table" w:styleId="a5">
    <w:name w:val="Table Grid"/>
    <w:basedOn w:val="a1"/>
    <w:rsid w:val="003069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39"/>
    <w:locked/>
    <w:rsid w:val="00785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1 Знак Знак Знак"/>
    <w:basedOn w:val="a"/>
    <w:rsid w:val="00785541"/>
    <w:pPr>
      <w:pageBreakBefore/>
      <w:spacing w:line="360" w:lineRule="auto"/>
    </w:pPr>
    <w:rPr>
      <w:rFonts w:ascii="Times New Roman" w:eastAsia="Times New Roman" w:hAnsi="Times New Roman" w:cs="Times New Roman"/>
      <w:sz w:val="28"/>
      <w:szCs w:val="28"/>
      <w:lang w:val="en-US"/>
    </w:rPr>
  </w:style>
  <w:style w:type="character" w:customStyle="1" w:styleId="10">
    <w:name w:val="Заголовок 1 Знак"/>
    <w:basedOn w:val="a0"/>
    <w:link w:val="1"/>
    <w:uiPriority w:val="9"/>
    <w:rsid w:val="00785541"/>
    <w:rPr>
      <w:rFonts w:asciiTheme="majorHAnsi" w:eastAsiaTheme="majorEastAsia" w:hAnsiTheme="majorHAnsi" w:cstheme="majorBidi"/>
      <w:color w:val="2E74B5" w:themeColor="accent1" w:themeShade="BF"/>
      <w:sz w:val="32"/>
      <w:szCs w:val="32"/>
    </w:rPr>
  </w:style>
  <w:style w:type="paragraph" w:styleId="a6">
    <w:name w:val="TOC Heading"/>
    <w:basedOn w:val="1"/>
    <w:next w:val="a"/>
    <w:uiPriority w:val="39"/>
    <w:unhideWhenUsed/>
    <w:qFormat/>
    <w:rsid w:val="00785541"/>
    <w:pPr>
      <w:outlineLvl w:val="9"/>
    </w:pPr>
    <w:rPr>
      <w:lang w:eastAsia="ru-RU"/>
    </w:rPr>
  </w:style>
  <w:style w:type="paragraph" w:styleId="13">
    <w:name w:val="toc 1"/>
    <w:basedOn w:val="a"/>
    <w:next w:val="a"/>
    <w:autoRedefine/>
    <w:uiPriority w:val="39"/>
    <w:unhideWhenUsed/>
    <w:rsid w:val="001E7015"/>
    <w:pPr>
      <w:tabs>
        <w:tab w:val="right" w:leader="dot" w:pos="9345"/>
      </w:tabs>
      <w:spacing w:after="100"/>
    </w:pPr>
    <w:rPr>
      <w:rFonts w:ascii="Times New Roman" w:eastAsia="Times New Roman" w:hAnsi="Times New Roman" w:cs="Times New Roman"/>
      <w:b/>
      <w:bCs/>
      <w:caps/>
      <w:noProof/>
      <w:kern w:val="32"/>
      <w:sz w:val="28"/>
      <w:szCs w:val="28"/>
      <w:lang w:eastAsia="ru-RU"/>
    </w:rPr>
  </w:style>
  <w:style w:type="character" w:customStyle="1" w:styleId="20">
    <w:name w:val="Заголовок 2 Знак"/>
    <w:basedOn w:val="a0"/>
    <w:link w:val="2"/>
    <w:uiPriority w:val="9"/>
    <w:rsid w:val="00785541"/>
    <w:rPr>
      <w:rFonts w:asciiTheme="majorHAnsi" w:eastAsiaTheme="majorEastAsia" w:hAnsiTheme="majorHAnsi" w:cstheme="majorBidi"/>
      <w:color w:val="2E74B5" w:themeColor="accent1" w:themeShade="BF"/>
      <w:sz w:val="26"/>
      <w:szCs w:val="26"/>
    </w:rPr>
  </w:style>
  <w:style w:type="paragraph" w:styleId="21">
    <w:name w:val="toc 2"/>
    <w:basedOn w:val="a"/>
    <w:next w:val="a"/>
    <w:autoRedefine/>
    <w:uiPriority w:val="39"/>
    <w:unhideWhenUsed/>
    <w:rsid w:val="001E7015"/>
    <w:pPr>
      <w:tabs>
        <w:tab w:val="right" w:leader="dot" w:pos="9345"/>
      </w:tabs>
      <w:spacing w:after="100"/>
      <w:ind w:left="220"/>
    </w:pPr>
    <w:rPr>
      <w:rFonts w:ascii="Times New Roman" w:hAnsi="Times New Roman" w:cs="Times New Roman"/>
      <w:b/>
      <w:noProof/>
      <w:sz w:val="28"/>
      <w:szCs w:val="28"/>
      <w:lang w:eastAsia="ru-RU"/>
    </w:rPr>
  </w:style>
  <w:style w:type="character" w:customStyle="1" w:styleId="UnresolvedMention">
    <w:name w:val="Unresolved Mention"/>
    <w:basedOn w:val="a0"/>
    <w:uiPriority w:val="99"/>
    <w:semiHidden/>
    <w:unhideWhenUsed/>
    <w:rsid w:val="00BA1000"/>
    <w:rPr>
      <w:color w:val="605E5C"/>
      <w:shd w:val="clear" w:color="auto" w:fill="E1DFDD"/>
    </w:rPr>
  </w:style>
  <w:style w:type="paragraph" w:styleId="a7">
    <w:name w:val="Balloon Text"/>
    <w:basedOn w:val="a"/>
    <w:link w:val="a8"/>
    <w:uiPriority w:val="99"/>
    <w:semiHidden/>
    <w:unhideWhenUsed/>
    <w:rsid w:val="00560B7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60B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search/" TargetMode="External"/><Relationship Id="rId13" Type="http://schemas.openxmlformats.org/officeDocument/2006/relationships/hyperlink" Target="https://www.iprbookshop.ru/85223.html" TargetMode="External"/><Relationship Id="rId18" Type="http://schemas.openxmlformats.org/officeDocument/2006/relationships/hyperlink" Target="http://www.logistic.ru/" TargetMode="External"/><Relationship Id="rId3" Type="http://schemas.openxmlformats.org/officeDocument/2006/relationships/styles" Target="styles.xml"/><Relationship Id="rId21" Type="http://schemas.openxmlformats.org/officeDocument/2006/relationships/hyperlink" Target="http://logistika-prim.ru/" TargetMode="External"/><Relationship Id="rId7" Type="http://schemas.openxmlformats.org/officeDocument/2006/relationships/image" Target="media/image1.jpeg"/><Relationship Id="rId12" Type="http://schemas.openxmlformats.org/officeDocument/2006/relationships/hyperlink" Target="https://www.iprbookshop.ru/63244.html" TargetMode="External"/><Relationship Id="rId17" Type="http://schemas.openxmlformats.org/officeDocument/2006/relationships/hyperlink" Target="https://www.iprbookshop.ru/137530.html" TargetMode="External"/><Relationship Id="rId2" Type="http://schemas.openxmlformats.org/officeDocument/2006/relationships/numbering" Target="numbering.xml"/><Relationship Id="rId16" Type="http://schemas.openxmlformats.org/officeDocument/2006/relationships/hyperlink" Target="https://www.iprbookshop.ru/119656.html" TargetMode="External"/><Relationship Id="rId20" Type="http://schemas.openxmlformats.org/officeDocument/2006/relationships/hyperlink" Target="http://www.xcomp.bi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www.iprbookshop.ru/115183.html" TargetMode="External"/><Relationship Id="rId23" Type="http://schemas.openxmlformats.org/officeDocument/2006/relationships/theme" Target="theme/theme1.xml"/><Relationship Id="rId10" Type="http://schemas.openxmlformats.org/officeDocument/2006/relationships/hyperlink" Target="http://termin.bposd.ruhttp://termin.bposd.ru/publ/20-1-0-19147" TargetMode="External"/><Relationship Id="rId19" Type="http://schemas.openxmlformats.org/officeDocument/2006/relationships/hyperlink" Target="http://www.logistics-gr.com/" TargetMode="External"/><Relationship Id="rId4" Type="http://schemas.microsoft.com/office/2007/relationships/stylesWithEffects" Target="stylesWithEffects.xml"/><Relationship Id="rId9" Type="http://schemas.openxmlformats.org/officeDocument/2006/relationships/hyperlink" Target="http://www.bn.ru/rostovskaya-oblast/rostov/" TargetMode="External"/><Relationship Id="rId14" Type="http://schemas.openxmlformats.org/officeDocument/2006/relationships/hyperlink" Target="https://www.iprbookshop.ru/81019.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1CFBC-31E5-4D64-B964-20A7C623F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14</Pages>
  <Words>2304</Words>
  <Characters>13134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Зайнуллина</dc:creator>
  <cp:keywords/>
  <dc:description/>
  <cp:lastModifiedBy>Work</cp:lastModifiedBy>
  <cp:revision>23</cp:revision>
  <dcterms:created xsi:type="dcterms:W3CDTF">2015-10-14T16:16:00Z</dcterms:created>
  <dcterms:modified xsi:type="dcterms:W3CDTF">2024-08-22T06:57:00Z</dcterms:modified>
</cp:coreProperties>
</file>